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8E8DB" w14:textId="77777777" w:rsidR="00BA0C25" w:rsidRDefault="00D13350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 xml:space="preserve"> </w:t>
      </w:r>
      <w:r>
        <w:rPr>
          <w:rFonts w:ascii="黑体" w:eastAsia="黑体"/>
          <w:sz w:val="44"/>
          <w:szCs w:val="44"/>
        </w:rPr>
        <w:t xml:space="preserve"> </w:t>
      </w:r>
      <w:r>
        <w:rPr>
          <w:rFonts w:ascii="黑体" w:eastAsia="黑体" w:hint="eastAsia"/>
          <w:sz w:val="44"/>
          <w:szCs w:val="44"/>
        </w:rPr>
        <w:t>教 学 设 计</w:t>
      </w:r>
    </w:p>
    <w:p w14:paraId="39E9FB0B" w14:textId="77777777" w:rsidR="00BA0C25" w:rsidRDefault="00D13350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               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交通管理系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徐 硕</w:t>
      </w: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851"/>
        <w:gridCol w:w="2092"/>
        <w:gridCol w:w="1575"/>
        <w:gridCol w:w="1425"/>
        <w:gridCol w:w="1305"/>
        <w:gridCol w:w="1110"/>
      </w:tblGrid>
      <w:tr w:rsidR="00BA0C25" w14:paraId="5B75EA8B" w14:textId="77777777">
        <w:trPr>
          <w:trHeight w:val="567"/>
        </w:trPr>
        <w:tc>
          <w:tcPr>
            <w:tcW w:w="1547" w:type="dxa"/>
            <w:gridSpan w:val="2"/>
            <w:vAlign w:val="center"/>
          </w:tcPr>
          <w:p w14:paraId="60509FFF" w14:textId="77777777" w:rsidR="00BA0C25" w:rsidRDefault="00D13350">
            <w:pPr>
              <w:jc w:val="center"/>
              <w:rPr>
                <w:rFonts w:ascii="STKaiti" w:eastAsia="STKaiti" w:hAnsi="STKaiti"/>
                <w:b/>
                <w:sz w:val="24"/>
                <w:szCs w:val="24"/>
              </w:rPr>
            </w:pPr>
            <w:r>
              <w:rPr>
                <w:rFonts w:ascii="STKaiti" w:eastAsia="STKaiti" w:hAnsi="STKaiti" w:hint="eastAsia"/>
                <w:b/>
                <w:sz w:val="24"/>
                <w:szCs w:val="24"/>
              </w:rPr>
              <w:t>课   题</w:t>
            </w:r>
          </w:p>
        </w:tc>
        <w:tc>
          <w:tcPr>
            <w:tcW w:w="7507" w:type="dxa"/>
            <w:gridSpan w:val="5"/>
            <w:vAlign w:val="center"/>
          </w:tcPr>
          <w:p w14:paraId="1016F306" w14:textId="0643AD3C" w:rsidR="00BA0C25" w:rsidRDefault="00AD1D33">
            <w:pPr>
              <w:ind w:firstLineChars="1145" w:firstLine="2748"/>
              <w:rPr>
                <w:rFonts w:ascii="STKaiti" w:eastAsia="STKaiti" w:hAnsi="STKaiti"/>
                <w:sz w:val="24"/>
                <w:szCs w:val="24"/>
              </w:rPr>
            </w:pPr>
            <w:r>
              <w:rPr>
                <w:rFonts w:ascii="STKaiti" w:eastAsia="STKaiti" w:hAnsi="STKaiti" w:hint="eastAsia"/>
                <w:sz w:val="24"/>
                <w:szCs w:val="24"/>
              </w:rPr>
              <w:t>让行规则</w:t>
            </w:r>
          </w:p>
        </w:tc>
      </w:tr>
      <w:tr w:rsidR="00BA0C25" w14:paraId="194B06EE" w14:textId="77777777">
        <w:trPr>
          <w:trHeight w:val="567"/>
        </w:trPr>
        <w:tc>
          <w:tcPr>
            <w:tcW w:w="1547" w:type="dxa"/>
            <w:gridSpan w:val="2"/>
            <w:vAlign w:val="center"/>
          </w:tcPr>
          <w:p w14:paraId="55B3CDA2" w14:textId="77777777" w:rsidR="00BA0C25" w:rsidRDefault="00D13350">
            <w:pPr>
              <w:jc w:val="center"/>
              <w:rPr>
                <w:rFonts w:ascii="STKaiti" w:eastAsia="STKaiti" w:hAnsi="STKaiti"/>
                <w:b/>
                <w:sz w:val="24"/>
                <w:szCs w:val="24"/>
              </w:rPr>
            </w:pPr>
            <w:r>
              <w:rPr>
                <w:rFonts w:ascii="STKaiti" w:eastAsia="STKaiti" w:hAnsi="STKaiti" w:hint="eastAsia"/>
                <w:b/>
                <w:sz w:val="24"/>
                <w:szCs w:val="24"/>
              </w:rPr>
              <w:t>授课课程</w:t>
            </w:r>
          </w:p>
        </w:tc>
        <w:tc>
          <w:tcPr>
            <w:tcW w:w="2092" w:type="dxa"/>
            <w:vAlign w:val="center"/>
          </w:tcPr>
          <w:p w14:paraId="6DE49258" w14:textId="77777777" w:rsidR="00BA0C25" w:rsidRDefault="00D13350">
            <w:pPr>
              <w:adjustRightInd w:val="0"/>
              <w:snapToGrid w:val="0"/>
              <w:jc w:val="center"/>
              <w:rPr>
                <w:rFonts w:ascii="STKaiti" w:eastAsia="STKaiti" w:hAnsi="STKaiti"/>
                <w:sz w:val="24"/>
                <w:szCs w:val="24"/>
              </w:rPr>
            </w:pPr>
            <w:r>
              <w:rPr>
                <w:rFonts w:ascii="STKaiti" w:eastAsia="STKaiti" w:hAnsi="STKaiti" w:hint="eastAsia"/>
                <w:sz w:val="24"/>
                <w:szCs w:val="24"/>
              </w:rPr>
              <w:t>《道路交通安全法学》</w:t>
            </w:r>
          </w:p>
        </w:tc>
        <w:tc>
          <w:tcPr>
            <w:tcW w:w="1575" w:type="dxa"/>
            <w:vAlign w:val="center"/>
          </w:tcPr>
          <w:p w14:paraId="74CF39A5" w14:textId="77777777" w:rsidR="00BA0C25" w:rsidRDefault="00D13350">
            <w:pPr>
              <w:jc w:val="center"/>
              <w:rPr>
                <w:rFonts w:ascii="STKaiti" w:eastAsia="STKaiti" w:hAnsi="STKaiti"/>
                <w:sz w:val="24"/>
                <w:szCs w:val="24"/>
              </w:rPr>
            </w:pPr>
            <w:r>
              <w:rPr>
                <w:rFonts w:ascii="STKaiti" w:eastAsia="STKaiti" w:hAnsi="STKaiti" w:hint="eastAsia"/>
                <w:sz w:val="24"/>
                <w:szCs w:val="24"/>
              </w:rPr>
              <w:t>授课对象</w:t>
            </w:r>
          </w:p>
        </w:tc>
        <w:tc>
          <w:tcPr>
            <w:tcW w:w="1425" w:type="dxa"/>
            <w:vAlign w:val="center"/>
          </w:tcPr>
          <w:p w14:paraId="4CE35C90" w14:textId="6E9AFD08" w:rsidR="00BA0C25" w:rsidRDefault="00D13350" w:rsidP="001F4D17">
            <w:pPr>
              <w:adjustRightInd w:val="0"/>
              <w:snapToGrid w:val="0"/>
              <w:rPr>
                <w:rFonts w:ascii="STKaiti" w:eastAsia="STKaiti" w:hAnsi="STKaiti"/>
                <w:sz w:val="24"/>
                <w:szCs w:val="24"/>
              </w:rPr>
            </w:pPr>
            <w:r>
              <w:rPr>
                <w:rFonts w:ascii="STKaiti" w:eastAsia="STKaiti" w:hAnsi="STKaiti" w:hint="eastAsia"/>
                <w:sz w:val="24"/>
                <w:szCs w:val="24"/>
              </w:rPr>
              <w:t>交通管理工程</w:t>
            </w:r>
            <w:r w:rsidR="001F4D17">
              <w:rPr>
                <w:rFonts w:ascii="STKaiti" w:eastAsia="STKaiti" w:hAnsi="STKaiti" w:hint="eastAsia"/>
                <w:sz w:val="24"/>
                <w:szCs w:val="24"/>
              </w:rPr>
              <w:t>专业</w:t>
            </w:r>
          </w:p>
        </w:tc>
        <w:tc>
          <w:tcPr>
            <w:tcW w:w="1305" w:type="dxa"/>
            <w:vAlign w:val="center"/>
          </w:tcPr>
          <w:p w14:paraId="4962D043" w14:textId="77777777" w:rsidR="00BA0C25" w:rsidRDefault="00D13350">
            <w:pPr>
              <w:jc w:val="center"/>
              <w:rPr>
                <w:rFonts w:ascii="STKaiti" w:eastAsia="STKaiti" w:hAnsi="STKaiti"/>
                <w:sz w:val="24"/>
                <w:szCs w:val="24"/>
              </w:rPr>
            </w:pPr>
            <w:r>
              <w:rPr>
                <w:rFonts w:ascii="STKaiti" w:eastAsia="STKaiti" w:hAnsi="STKaiti" w:hint="eastAsia"/>
                <w:sz w:val="24"/>
                <w:szCs w:val="24"/>
              </w:rPr>
              <w:t>课时数</w:t>
            </w:r>
          </w:p>
        </w:tc>
        <w:tc>
          <w:tcPr>
            <w:tcW w:w="1110" w:type="dxa"/>
            <w:vAlign w:val="center"/>
          </w:tcPr>
          <w:p w14:paraId="6EDC6CE9" w14:textId="476AE681" w:rsidR="00BA0C25" w:rsidRDefault="00D13350">
            <w:pPr>
              <w:jc w:val="center"/>
              <w:rPr>
                <w:rFonts w:ascii="STKaiti" w:eastAsia="STKaiti" w:hAnsi="STKaiti"/>
                <w:sz w:val="24"/>
                <w:szCs w:val="24"/>
              </w:rPr>
            </w:pPr>
            <w:r>
              <w:rPr>
                <w:rFonts w:ascii="STKaiti" w:eastAsia="STKaiti" w:hAnsi="STKaiti" w:hint="eastAsia"/>
                <w:sz w:val="24"/>
                <w:szCs w:val="24"/>
              </w:rPr>
              <w:t>1</w:t>
            </w:r>
            <w:r w:rsidR="00E723EE">
              <w:rPr>
                <w:rFonts w:ascii="STKaiti" w:eastAsia="STKaiti" w:hAnsi="STKaiti" w:hint="eastAsia"/>
                <w:sz w:val="24"/>
                <w:szCs w:val="24"/>
              </w:rPr>
              <w:t>0</w:t>
            </w:r>
            <w:r>
              <w:rPr>
                <w:rFonts w:ascii="STKaiti" w:eastAsia="STKaiti" w:hAnsi="STKaiti" w:hint="eastAsia"/>
                <w:sz w:val="24"/>
                <w:szCs w:val="24"/>
              </w:rPr>
              <w:t>分钟</w:t>
            </w:r>
          </w:p>
        </w:tc>
      </w:tr>
      <w:tr w:rsidR="00BA0C25" w14:paraId="4655A48B" w14:textId="77777777">
        <w:trPr>
          <w:trHeight w:val="5128"/>
        </w:trPr>
        <w:tc>
          <w:tcPr>
            <w:tcW w:w="1547" w:type="dxa"/>
            <w:gridSpan w:val="2"/>
            <w:vAlign w:val="center"/>
          </w:tcPr>
          <w:p w14:paraId="6E559BAB" w14:textId="77777777" w:rsidR="00BA0C25" w:rsidRDefault="00D13350">
            <w:pPr>
              <w:jc w:val="center"/>
              <w:rPr>
                <w:rFonts w:ascii="STKaiti" w:eastAsia="STKaiti" w:hAnsi="STKaiti"/>
                <w:b/>
                <w:sz w:val="24"/>
                <w:szCs w:val="24"/>
              </w:rPr>
            </w:pPr>
            <w:r>
              <w:rPr>
                <w:rFonts w:ascii="STKaiti" w:eastAsia="STKaiti" w:hAnsi="STKaiti" w:hint="eastAsia"/>
                <w:b/>
                <w:sz w:val="24"/>
                <w:szCs w:val="24"/>
              </w:rPr>
              <w:t>教学目标</w:t>
            </w:r>
          </w:p>
        </w:tc>
        <w:tc>
          <w:tcPr>
            <w:tcW w:w="7507" w:type="dxa"/>
            <w:gridSpan w:val="5"/>
            <w:vAlign w:val="center"/>
          </w:tcPr>
          <w:p w14:paraId="6541ECB3" w14:textId="2157EE85" w:rsidR="00BA0C25" w:rsidRDefault="00D13350">
            <w:pPr>
              <w:spacing w:line="400" w:lineRule="exact"/>
              <w:ind w:firstLineChars="200" w:firstLine="480"/>
              <w:rPr>
                <w:rFonts w:ascii="STKaiti" w:eastAsia="STKaiti" w:hAnsi="STKaiti"/>
                <w:sz w:val="24"/>
                <w:szCs w:val="24"/>
              </w:rPr>
            </w:pPr>
            <w:r>
              <w:rPr>
                <w:rFonts w:ascii="STKaiti" w:eastAsia="STKaiti" w:hAnsi="STKaiti" w:hint="eastAsia"/>
                <w:sz w:val="24"/>
                <w:szCs w:val="24"/>
              </w:rPr>
              <w:t>（一）知识目标：通过学习，使学生能够了解和熟悉</w:t>
            </w:r>
            <w:r w:rsidR="00716310">
              <w:rPr>
                <w:rFonts w:ascii="STKaiti" w:eastAsia="STKaiti" w:hAnsi="STKaiti" w:hint="eastAsia"/>
                <w:sz w:val="24"/>
                <w:szCs w:val="24"/>
              </w:rPr>
              <w:t>我国《道路交通安全法》、《道路交通安全法实施条例》</w:t>
            </w:r>
            <w:r w:rsidR="00C27FA9">
              <w:rPr>
                <w:rFonts w:ascii="STKaiti" w:eastAsia="STKaiti" w:hAnsi="STKaiti" w:hint="eastAsia"/>
                <w:sz w:val="24"/>
                <w:szCs w:val="24"/>
              </w:rPr>
              <w:t>等有关于</w:t>
            </w:r>
            <w:r w:rsidR="00716310">
              <w:rPr>
                <w:rFonts w:ascii="STKaiti" w:eastAsia="STKaiti" w:hAnsi="STKaiti" w:hint="eastAsia"/>
                <w:sz w:val="24"/>
                <w:szCs w:val="24"/>
              </w:rPr>
              <w:t>让行规则</w:t>
            </w:r>
            <w:r>
              <w:rPr>
                <w:rFonts w:ascii="STKaiti" w:eastAsia="STKaiti" w:hAnsi="STKaiti" w:hint="eastAsia"/>
                <w:sz w:val="24"/>
                <w:szCs w:val="24"/>
              </w:rPr>
              <w:t>的相关法律法规、条文及工作要求，</w:t>
            </w:r>
            <w:r w:rsidR="00C27FA9">
              <w:rPr>
                <w:rFonts w:ascii="STKaiti" w:eastAsia="STKaiti" w:hAnsi="STKaiti" w:hint="eastAsia"/>
                <w:sz w:val="24"/>
                <w:szCs w:val="24"/>
              </w:rPr>
              <w:t>明确执法标准与依据</w:t>
            </w:r>
            <w:r>
              <w:rPr>
                <w:rFonts w:ascii="STKaiti" w:eastAsia="STKaiti" w:hAnsi="STKaiti" w:hint="eastAsia"/>
                <w:sz w:val="24"/>
                <w:szCs w:val="24"/>
              </w:rPr>
              <w:t>。</w:t>
            </w:r>
          </w:p>
          <w:p w14:paraId="2D22795A" w14:textId="79DA624B" w:rsidR="00BA0C25" w:rsidRDefault="00D13350">
            <w:pPr>
              <w:spacing w:line="400" w:lineRule="exact"/>
              <w:ind w:firstLineChars="200" w:firstLine="480"/>
              <w:rPr>
                <w:rFonts w:ascii="STKaiti" w:eastAsia="STKaiti" w:hAnsi="STKaiti"/>
                <w:sz w:val="24"/>
                <w:szCs w:val="24"/>
              </w:rPr>
            </w:pPr>
            <w:r>
              <w:rPr>
                <w:rFonts w:ascii="STKaiti" w:eastAsia="STKaiti" w:hAnsi="STKaiti" w:hint="eastAsia"/>
                <w:sz w:val="24"/>
                <w:szCs w:val="24"/>
              </w:rPr>
              <w:t>（二）能力目标：通过学习，帮助学生明确执法</w:t>
            </w:r>
            <w:r w:rsidR="00B2620F">
              <w:rPr>
                <w:rFonts w:ascii="STKaiti" w:eastAsia="STKaiti" w:hAnsi="STKaiti" w:hint="eastAsia"/>
                <w:sz w:val="24"/>
                <w:szCs w:val="24"/>
              </w:rPr>
              <w:t>准绳，</w:t>
            </w:r>
            <w:r>
              <w:rPr>
                <w:rFonts w:ascii="STKaiti" w:eastAsia="STKaiti" w:hAnsi="STKaiti" w:hint="eastAsia"/>
                <w:sz w:val="24"/>
                <w:szCs w:val="24"/>
              </w:rPr>
              <w:t>掌握</w:t>
            </w:r>
            <w:r w:rsidR="00B2620F">
              <w:rPr>
                <w:rFonts w:ascii="STKaiti" w:eastAsia="STKaiti" w:hAnsi="STKaiti" w:hint="eastAsia"/>
                <w:sz w:val="24"/>
                <w:szCs w:val="24"/>
              </w:rPr>
              <w:t>让行规则，增强在今后执法中运用规则认定和处理交通事故的能力</w:t>
            </w:r>
            <w:r>
              <w:rPr>
                <w:rFonts w:ascii="STKaiti" w:eastAsia="STKaiti" w:hAnsi="STKaiti" w:hint="eastAsia"/>
                <w:sz w:val="24"/>
                <w:szCs w:val="24"/>
              </w:rPr>
              <w:t>。</w:t>
            </w:r>
          </w:p>
          <w:p w14:paraId="0569C921" w14:textId="088E296D" w:rsidR="00BA0C25" w:rsidRDefault="00D13350" w:rsidP="00B46D53">
            <w:pPr>
              <w:spacing w:line="400" w:lineRule="exact"/>
              <w:ind w:firstLineChars="200" w:firstLine="480"/>
              <w:rPr>
                <w:rFonts w:ascii="STKaiti" w:eastAsia="STKaiti" w:hAnsi="STKaiti"/>
                <w:sz w:val="24"/>
                <w:szCs w:val="24"/>
              </w:rPr>
            </w:pPr>
            <w:r>
              <w:rPr>
                <w:rFonts w:ascii="STKaiti" w:eastAsia="STKaiti" w:hAnsi="STKaiti" w:hint="eastAsia"/>
                <w:sz w:val="24"/>
                <w:szCs w:val="24"/>
              </w:rPr>
              <w:t>（三）素质目标：通过学习，使学生</w:t>
            </w:r>
            <w:r w:rsidR="00B46D53">
              <w:rPr>
                <w:rFonts w:ascii="STKaiti" w:eastAsia="STKaiti" w:hAnsi="STKaiti" w:hint="eastAsia"/>
                <w:sz w:val="24"/>
                <w:szCs w:val="24"/>
              </w:rPr>
              <w:t>深刻理解习总书记所指出的</w:t>
            </w:r>
            <w:r w:rsidR="00B46D53" w:rsidRPr="00B46D53">
              <w:rPr>
                <w:rFonts w:ascii="STKaiti" w:eastAsia="STKaiti" w:hAnsi="STKaiti" w:hint="eastAsia"/>
                <w:sz w:val="24"/>
                <w:szCs w:val="24"/>
              </w:rPr>
              <w:t>“小智治事、中智治人、大智立法。治理一个国家、一个社会，关键是要立规矩、讲规矩、守规矩”</w:t>
            </w:r>
            <w:r w:rsidR="00B46D53">
              <w:rPr>
                <w:rFonts w:ascii="STKaiti" w:eastAsia="STKaiti" w:hAnsi="STKaiti" w:hint="eastAsia"/>
                <w:sz w:val="24"/>
                <w:szCs w:val="24"/>
              </w:rPr>
              <w:t>的深远意义；</w:t>
            </w:r>
            <w:r w:rsidR="00B46D53" w:rsidRPr="00B46D53">
              <w:rPr>
                <w:rFonts w:ascii="STKaiti" w:eastAsia="STKaiti" w:hAnsi="STKaiti" w:hint="eastAsia"/>
                <w:sz w:val="24"/>
                <w:szCs w:val="24"/>
              </w:rPr>
              <w:t>树立道路安全的规则意识、安全意识、文明意识</w:t>
            </w:r>
            <w:r w:rsidR="00B46D53">
              <w:rPr>
                <w:rFonts w:ascii="STKaiti" w:eastAsia="STKaiti" w:hAnsi="STKaiti" w:hint="eastAsia"/>
                <w:sz w:val="24"/>
                <w:szCs w:val="24"/>
              </w:rPr>
              <w:t>；</w:t>
            </w:r>
            <w:r w:rsidR="00B46D53" w:rsidRPr="00B46D53">
              <w:rPr>
                <w:rFonts w:ascii="STKaiti" w:eastAsia="STKaiti" w:hAnsi="STKaiti" w:hint="eastAsia"/>
                <w:sz w:val="24"/>
                <w:szCs w:val="24"/>
              </w:rPr>
              <w:t>掌握让行规则、明确执法准绳</w:t>
            </w:r>
            <w:r w:rsidR="00B46D53">
              <w:rPr>
                <w:rFonts w:ascii="STKaiti" w:eastAsia="STKaiti" w:hAnsi="STKaiti" w:hint="eastAsia"/>
                <w:sz w:val="24"/>
                <w:szCs w:val="24"/>
              </w:rPr>
              <w:t>；</w:t>
            </w:r>
            <w:r>
              <w:rPr>
                <w:rFonts w:ascii="STKaiti" w:eastAsia="STKaiti" w:hAnsi="STKaiti" w:hint="eastAsia"/>
                <w:sz w:val="24"/>
                <w:szCs w:val="24"/>
              </w:rPr>
              <w:t>从而达到我们公安院校立德树人的实效，履行政治建警、锻造公安铁军的历史使命。</w:t>
            </w:r>
          </w:p>
        </w:tc>
      </w:tr>
      <w:tr w:rsidR="00BA0C25" w14:paraId="2F3B853E" w14:textId="77777777">
        <w:trPr>
          <w:trHeight w:val="1069"/>
        </w:trPr>
        <w:tc>
          <w:tcPr>
            <w:tcW w:w="696" w:type="dxa"/>
            <w:vMerge w:val="restart"/>
            <w:vAlign w:val="center"/>
          </w:tcPr>
          <w:p w14:paraId="5E96531E" w14:textId="77777777" w:rsidR="00BA0C25" w:rsidRDefault="00D13350">
            <w:pPr>
              <w:jc w:val="center"/>
              <w:rPr>
                <w:rFonts w:ascii="STKaiti" w:eastAsia="STKaiti" w:hAnsi="STKaiti"/>
                <w:b/>
                <w:sz w:val="24"/>
                <w:szCs w:val="24"/>
              </w:rPr>
            </w:pPr>
            <w:r>
              <w:rPr>
                <w:rFonts w:ascii="STKaiti" w:eastAsia="STKaiti" w:hAnsi="STKaiti" w:hint="eastAsia"/>
                <w:b/>
                <w:sz w:val="24"/>
                <w:szCs w:val="24"/>
              </w:rPr>
              <w:t>教</w:t>
            </w:r>
          </w:p>
          <w:p w14:paraId="47FF91F2" w14:textId="77777777" w:rsidR="00BA0C25" w:rsidRDefault="00D13350">
            <w:pPr>
              <w:jc w:val="center"/>
              <w:rPr>
                <w:rFonts w:ascii="STKaiti" w:eastAsia="STKaiti" w:hAnsi="STKaiti"/>
                <w:b/>
                <w:sz w:val="24"/>
                <w:szCs w:val="24"/>
              </w:rPr>
            </w:pPr>
            <w:r>
              <w:rPr>
                <w:rFonts w:ascii="STKaiti" w:eastAsia="STKaiti" w:hAnsi="STKaiti" w:hint="eastAsia"/>
                <w:b/>
                <w:sz w:val="24"/>
                <w:szCs w:val="24"/>
              </w:rPr>
              <w:t>学</w:t>
            </w:r>
          </w:p>
          <w:p w14:paraId="328EC7E8" w14:textId="77777777" w:rsidR="00BA0C25" w:rsidRDefault="00D13350">
            <w:pPr>
              <w:jc w:val="center"/>
              <w:rPr>
                <w:rFonts w:ascii="STKaiti" w:eastAsia="STKaiti" w:hAnsi="STKaiti"/>
                <w:b/>
                <w:sz w:val="24"/>
                <w:szCs w:val="24"/>
              </w:rPr>
            </w:pPr>
            <w:r>
              <w:rPr>
                <w:rFonts w:ascii="STKaiti" w:eastAsia="STKaiti" w:hAnsi="STKaiti" w:hint="eastAsia"/>
                <w:b/>
                <w:sz w:val="24"/>
                <w:szCs w:val="24"/>
              </w:rPr>
              <w:t>内</w:t>
            </w:r>
          </w:p>
          <w:p w14:paraId="2A97E4B3" w14:textId="77777777" w:rsidR="00BA0C25" w:rsidRDefault="00D13350">
            <w:pPr>
              <w:jc w:val="center"/>
              <w:rPr>
                <w:rFonts w:ascii="STKaiti" w:eastAsia="STKaiti" w:hAnsi="STKaiti"/>
                <w:b/>
                <w:sz w:val="24"/>
                <w:szCs w:val="24"/>
              </w:rPr>
            </w:pPr>
            <w:r>
              <w:rPr>
                <w:rFonts w:ascii="STKaiti" w:eastAsia="STKaiti" w:hAnsi="STKaiti" w:hint="eastAsia"/>
                <w:b/>
                <w:sz w:val="24"/>
                <w:szCs w:val="24"/>
              </w:rPr>
              <w:t>容</w:t>
            </w:r>
          </w:p>
        </w:tc>
        <w:tc>
          <w:tcPr>
            <w:tcW w:w="851" w:type="dxa"/>
            <w:vAlign w:val="center"/>
          </w:tcPr>
          <w:p w14:paraId="202D8391" w14:textId="77777777" w:rsidR="00BA0C25" w:rsidRDefault="00D13350">
            <w:pPr>
              <w:jc w:val="center"/>
              <w:rPr>
                <w:rFonts w:ascii="STKaiti" w:eastAsia="STKaiti" w:hAnsi="STKaiti"/>
                <w:b/>
                <w:sz w:val="24"/>
                <w:szCs w:val="24"/>
              </w:rPr>
            </w:pPr>
            <w:r>
              <w:rPr>
                <w:rFonts w:ascii="STKaiti" w:eastAsia="STKaiti" w:hAnsi="STKaiti" w:hint="eastAsia"/>
                <w:b/>
                <w:sz w:val="24"/>
                <w:szCs w:val="24"/>
              </w:rPr>
              <w:t>重点</w:t>
            </w:r>
          </w:p>
        </w:tc>
        <w:tc>
          <w:tcPr>
            <w:tcW w:w="7507" w:type="dxa"/>
            <w:gridSpan w:val="5"/>
            <w:tcBorders>
              <w:bottom w:val="single" w:sz="4" w:space="0" w:color="auto"/>
            </w:tcBorders>
            <w:vAlign w:val="center"/>
          </w:tcPr>
          <w:p w14:paraId="0D1D11AB" w14:textId="5A18B2F7" w:rsidR="00BA0C25" w:rsidRDefault="00CB09D5">
            <w:pPr>
              <w:spacing w:line="276" w:lineRule="auto"/>
              <w:ind w:firstLineChars="200" w:firstLine="480"/>
              <w:rPr>
                <w:rFonts w:ascii="STKaiti" w:eastAsia="STKaiti" w:hAnsi="STKaiti"/>
                <w:sz w:val="24"/>
                <w:szCs w:val="24"/>
              </w:rPr>
            </w:pPr>
            <w:r>
              <w:rPr>
                <w:rFonts w:ascii="STKaiti" w:eastAsia="STKaiti" w:hAnsi="STKaiti" w:hint="eastAsia"/>
                <w:bCs/>
                <w:color w:val="000000"/>
                <w:sz w:val="24"/>
                <w:szCs w:val="24"/>
              </w:rPr>
              <w:t>会车</w:t>
            </w:r>
            <w:r w:rsidR="00392F06">
              <w:rPr>
                <w:rFonts w:ascii="STKaiti" w:eastAsia="STKaiti" w:hAnsi="STKaiti" w:hint="eastAsia"/>
                <w:bCs/>
                <w:color w:val="000000"/>
                <w:sz w:val="24"/>
                <w:szCs w:val="24"/>
              </w:rPr>
              <w:t>让行规则</w:t>
            </w:r>
          </w:p>
        </w:tc>
      </w:tr>
      <w:tr w:rsidR="00BA0C25" w14:paraId="733A03A2" w14:textId="77777777">
        <w:trPr>
          <w:trHeight w:val="946"/>
        </w:trPr>
        <w:tc>
          <w:tcPr>
            <w:tcW w:w="696" w:type="dxa"/>
            <w:vMerge/>
            <w:tcBorders>
              <w:bottom w:val="single" w:sz="4" w:space="0" w:color="auto"/>
            </w:tcBorders>
            <w:vAlign w:val="center"/>
          </w:tcPr>
          <w:p w14:paraId="1973773D" w14:textId="77777777" w:rsidR="00BA0C25" w:rsidRDefault="00BA0C25">
            <w:pPr>
              <w:jc w:val="center"/>
              <w:rPr>
                <w:rFonts w:ascii="STKaiti" w:eastAsia="STKaiti" w:hAnsi="STKait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DB21F38" w14:textId="77777777" w:rsidR="00BA0C25" w:rsidRDefault="00D13350">
            <w:pPr>
              <w:jc w:val="center"/>
              <w:rPr>
                <w:rFonts w:ascii="STKaiti" w:eastAsia="STKaiti" w:hAnsi="STKaiti"/>
                <w:b/>
                <w:sz w:val="24"/>
                <w:szCs w:val="24"/>
              </w:rPr>
            </w:pPr>
            <w:r>
              <w:rPr>
                <w:rFonts w:ascii="STKaiti" w:eastAsia="STKaiti" w:hAnsi="STKaiti" w:hint="eastAsia"/>
                <w:b/>
                <w:sz w:val="24"/>
                <w:szCs w:val="24"/>
              </w:rPr>
              <w:t>难点</w:t>
            </w:r>
          </w:p>
        </w:tc>
        <w:tc>
          <w:tcPr>
            <w:tcW w:w="7507" w:type="dxa"/>
            <w:gridSpan w:val="5"/>
            <w:tcBorders>
              <w:bottom w:val="single" w:sz="4" w:space="0" w:color="auto"/>
            </w:tcBorders>
            <w:vAlign w:val="center"/>
          </w:tcPr>
          <w:p w14:paraId="3564B329" w14:textId="0600CF48" w:rsidR="00BA0C25" w:rsidRDefault="00392F06" w:rsidP="00392F06">
            <w:pPr>
              <w:spacing w:line="276" w:lineRule="auto"/>
              <w:rPr>
                <w:rFonts w:ascii="STKaiti" w:eastAsia="STKaiti" w:hAnsi="STKaiti"/>
                <w:sz w:val="24"/>
                <w:szCs w:val="24"/>
              </w:rPr>
            </w:pPr>
            <w:r>
              <w:rPr>
                <w:rFonts w:ascii="STKaiti" w:eastAsia="STKaiti" w:hAnsi="STKaiti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TKaiti" w:eastAsia="STKaiti" w:hAnsi="STKaiti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STKaiti" w:eastAsia="STKaiti" w:hAnsi="STKaiti" w:hint="eastAsia"/>
                <w:bCs/>
                <w:color w:val="000000"/>
                <w:sz w:val="24"/>
                <w:szCs w:val="24"/>
              </w:rPr>
              <w:t>交叉口让行规则</w:t>
            </w:r>
          </w:p>
        </w:tc>
      </w:tr>
      <w:tr w:rsidR="00BA0C25" w14:paraId="186B3257" w14:textId="77777777">
        <w:trPr>
          <w:trHeight w:val="1399"/>
        </w:trPr>
        <w:tc>
          <w:tcPr>
            <w:tcW w:w="1547" w:type="dxa"/>
            <w:gridSpan w:val="2"/>
            <w:vAlign w:val="center"/>
          </w:tcPr>
          <w:p w14:paraId="13AA5298" w14:textId="77777777" w:rsidR="00BA0C25" w:rsidRDefault="00D13350">
            <w:pPr>
              <w:jc w:val="center"/>
              <w:rPr>
                <w:rFonts w:ascii="STKaiti" w:eastAsia="STKaiti" w:hAnsi="STKaiti"/>
                <w:b/>
                <w:sz w:val="24"/>
                <w:szCs w:val="24"/>
              </w:rPr>
            </w:pPr>
            <w:r>
              <w:rPr>
                <w:rFonts w:ascii="STKaiti" w:eastAsia="STKaiti" w:hAnsi="STKaiti" w:hint="eastAsia"/>
                <w:b/>
                <w:sz w:val="24"/>
                <w:szCs w:val="24"/>
              </w:rPr>
              <w:t>教学方法</w:t>
            </w:r>
          </w:p>
        </w:tc>
        <w:tc>
          <w:tcPr>
            <w:tcW w:w="7507" w:type="dxa"/>
            <w:gridSpan w:val="5"/>
            <w:vAlign w:val="center"/>
          </w:tcPr>
          <w:p w14:paraId="082F44B3" w14:textId="33F5C325" w:rsidR="00BA0C25" w:rsidRDefault="00D13350">
            <w:pPr>
              <w:spacing w:line="276" w:lineRule="auto"/>
              <w:ind w:firstLineChars="200" w:firstLine="480"/>
              <w:jc w:val="left"/>
              <w:rPr>
                <w:rFonts w:ascii="STKaiti" w:eastAsia="STKaiti" w:hAnsi="STKaiti"/>
                <w:sz w:val="24"/>
                <w:szCs w:val="24"/>
              </w:rPr>
            </w:pPr>
            <w:r>
              <w:rPr>
                <w:rFonts w:ascii="STKaiti" w:eastAsia="STKaiti" w:hAnsi="STKaiti" w:hint="eastAsia"/>
                <w:sz w:val="24"/>
                <w:szCs w:val="24"/>
              </w:rPr>
              <w:t>案例法、</w:t>
            </w:r>
            <w:r w:rsidR="00120555">
              <w:rPr>
                <w:rFonts w:ascii="STKaiti" w:eastAsia="STKaiti" w:hAnsi="STKaiti" w:hint="eastAsia"/>
                <w:sz w:val="24"/>
                <w:szCs w:val="24"/>
              </w:rPr>
              <w:t>动画演示法、</w:t>
            </w:r>
            <w:r>
              <w:rPr>
                <w:rFonts w:ascii="STKaiti" w:eastAsia="STKaiti" w:hAnsi="STKaiti" w:hint="eastAsia"/>
                <w:sz w:val="24"/>
                <w:szCs w:val="24"/>
              </w:rPr>
              <w:t>研讨式教学法；利用传统多媒体及超星学习通系统</w:t>
            </w:r>
            <w:r w:rsidR="00120555">
              <w:rPr>
                <w:rFonts w:ascii="STKaiti" w:eastAsia="STKaiti" w:hAnsi="STKaiti" w:hint="eastAsia"/>
                <w:sz w:val="24"/>
                <w:szCs w:val="24"/>
              </w:rPr>
              <w:t>、腾讯会议</w:t>
            </w:r>
            <w:r>
              <w:rPr>
                <w:rFonts w:ascii="STKaiti" w:eastAsia="STKaiti" w:hAnsi="STKaiti" w:hint="eastAsia"/>
                <w:sz w:val="24"/>
                <w:szCs w:val="24"/>
              </w:rPr>
              <w:t>等信息化手段搭建线上、线上互动式课堂。</w:t>
            </w:r>
          </w:p>
        </w:tc>
      </w:tr>
    </w:tbl>
    <w:p w14:paraId="6376E6A1" w14:textId="77777777" w:rsidR="00BA0C25" w:rsidRDefault="00BA0C25">
      <w:pPr>
        <w:spacing w:line="280" w:lineRule="exact"/>
        <w:ind w:right="420"/>
        <w:rPr>
          <w:szCs w:val="21"/>
        </w:rPr>
      </w:pPr>
    </w:p>
    <w:p w14:paraId="637AA313" w14:textId="77777777" w:rsidR="00BA0C25" w:rsidRDefault="00BA0C25">
      <w:pPr>
        <w:spacing w:line="280" w:lineRule="exact"/>
        <w:ind w:right="420"/>
        <w:rPr>
          <w:szCs w:val="21"/>
        </w:rPr>
      </w:pPr>
    </w:p>
    <w:p w14:paraId="72CF0204" w14:textId="77777777" w:rsidR="00BA0C25" w:rsidRDefault="00BA0C25">
      <w:pPr>
        <w:spacing w:line="280" w:lineRule="exact"/>
        <w:ind w:right="420"/>
        <w:rPr>
          <w:szCs w:val="21"/>
        </w:rPr>
      </w:pPr>
    </w:p>
    <w:p w14:paraId="0A8D45CC" w14:textId="77777777" w:rsidR="00BA0C25" w:rsidRDefault="00BA0C25">
      <w:pPr>
        <w:spacing w:line="420" w:lineRule="exact"/>
        <w:jc w:val="center"/>
        <w:rPr>
          <w:rFonts w:ascii="黑体" w:eastAsia="黑体"/>
          <w:sz w:val="44"/>
          <w:szCs w:val="4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8088"/>
      </w:tblGrid>
      <w:tr w:rsidR="00BA0C25" w14:paraId="77097DBF" w14:textId="77777777">
        <w:trPr>
          <w:trHeight w:val="1118"/>
        </w:trPr>
        <w:tc>
          <w:tcPr>
            <w:tcW w:w="8784" w:type="dxa"/>
            <w:gridSpan w:val="2"/>
            <w:vAlign w:val="center"/>
          </w:tcPr>
          <w:p w14:paraId="68BB5DC7" w14:textId="77777777" w:rsidR="00BA0C25" w:rsidRDefault="00D1335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 xml:space="preserve"> 教 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 xml:space="preserve"> 学 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  过 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 xml:space="preserve">程 </w:t>
            </w:r>
          </w:p>
        </w:tc>
      </w:tr>
      <w:tr w:rsidR="00BA0C25" w14:paraId="5FBB3012" w14:textId="77777777">
        <w:trPr>
          <w:trHeight w:val="1544"/>
        </w:trPr>
        <w:tc>
          <w:tcPr>
            <w:tcW w:w="8784" w:type="dxa"/>
            <w:gridSpan w:val="2"/>
            <w:vAlign w:val="center"/>
          </w:tcPr>
          <w:p w14:paraId="4229FC27" w14:textId="758BD555" w:rsidR="00BA0C25" w:rsidRDefault="00D13350">
            <w:pPr>
              <w:pStyle w:val="1"/>
              <w:shd w:val="clear" w:color="auto" w:fill="FFFFFF"/>
              <w:spacing w:before="0" w:beforeAutospacing="0" w:after="0" w:afterAutospacing="0" w:line="440" w:lineRule="exact"/>
              <w:rPr>
                <w:rFonts w:ascii="STKaiti" w:eastAsia="STKaiti" w:hAnsi="STKaiti"/>
                <w:sz w:val="24"/>
                <w:szCs w:val="24"/>
              </w:rPr>
            </w:pPr>
            <w:r>
              <w:rPr>
                <w:rFonts w:ascii="STKaiti" w:eastAsia="STKaiti" w:hAnsi="STKaiti" w:hint="eastAsia"/>
                <w:b w:val="0"/>
                <w:sz w:val="24"/>
                <w:szCs w:val="24"/>
              </w:rPr>
              <w:t>【课前】：教师登录超星学习通系统，查看学生根据学习任务单的预习情况及推送思考题的</w:t>
            </w:r>
            <w:r w:rsidR="006E62EC">
              <w:rPr>
                <w:rFonts w:ascii="STKaiti" w:eastAsia="STKaiti" w:hAnsi="STKaiti" w:hint="eastAsia"/>
                <w:b w:val="0"/>
                <w:sz w:val="24"/>
                <w:szCs w:val="24"/>
              </w:rPr>
              <w:t>分组</w:t>
            </w:r>
            <w:r>
              <w:rPr>
                <w:rFonts w:ascii="STKaiti" w:eastAsia="STKaiti" w:hAnsi="STKaiti" w:hint="eastAsia"/>
                <w:b w:val="0"/>
                <w:sz w:val="24"/>
                <w:szCs w:val="24"/>
              </w:rPr>
              <w:t>讨论情况，分析学生对知识点的了解程度，调整教学策略，有针对性的有效率的进行课堂学习。</w:t>
            </w:r>
          </w:p>
        </w:tc>
      </w:tr>
      <w:tr w:rsidR="00BA0C25" w14:paraId="6AF4C6C7" w14:textId="77777777">
        <w:trPr>
          <w:trHeight w:val="1544"/>
        </w:trPr>
        <w:tc>
          <w:tcPr>
            <w:tcW w:w="8784" w:type="dxa"/>
            <w:gridSpan w:val="2"/>
            <w:vAlign w:val="center"/>
          </w:tcPr>
          <w:p w14:paraId="2B2FFC74" w14:textId="3E0C79B4" w:rsidR="00BA0C25" w:rsidRDefault="00D13350">
            <w:pPr>
              <w:pStyle w:val="1"/>
              <w:shd w:val="clear" w:color="auto" w:fill="FFFFFF"/>
              <w:spacing w:before="0" w:beforeAutospacing="0" w:after="0" w:afterAutospacing="0" w:line="440" w:lineRule="exact"/>
              <w:rPr>
                <w:rFonts w:ascii="STKaiti" w:eastAsia="STKaiti" w:hAnsi="STKaiti"/>
                <w:b w:val="0"/>
                <w:sz w:val="24"/>
                <w:szCs w:val="24"/>
              </w:rPr>
            </w:pPr>
            <w:r>
              <w:rPr>
                <w:rFonts w:ascii="STKaiti" w:eastAsia="STKaiti" w:hAnsi="STKaiti" w:hint="eastAsia"/>
                <w:b w:val="0"/>
                <w:sz w:val="24"/>
                <w:szCs w:val="24"/>
              </w:rPr>
              <w:t>【课中】：《</w:t>
            </w:r>
            <w:r w:rsidR="003A444C">
              <w:rPr>
                <w:rFonts w:ascii="STKaiti" w:eastAsia="STKaiti" w:hAnsi="STKaiti" w:hint="eastAsia"/>
                <w:b w:val="0"/>
                <w:sz w:val="24"/>
                <w:szCs w:val="24"/>
              </w:rPr>
              <w:t>让行规则</w:t>
            </w:r>
            <w:r>
              <w:rPr>
                <w:rFonts w:ascii="STKaiti" w:eastAsia="STKaiti" w:hAnsi="STKaiti" w:hint="eastAsia"/>
                <w:b w:val="0"/>
                <w:sz w:val="24"/>
                <w:szCs w:val="24"/>
              </w:rPr>
              <w:t>》课程内容的学习</w:t>
            </w:r>
          </w:p>
        </w:tc>
      </w:tr>
      <w:tr w:rsidR="00BA0C25" w14:paraId="62BD9160" w14:textId="77777777">
        <w:trPr>
          <w:trHeight w:val="9315"/>
        </w:trPr>
        <w:tc>
          <w:tcPr>
            <w:tcW w:w="696" w:type="dxa"/>
            <w:tcBorders>
              <w:right w:val="nil"/>
            </w:tcBorders>
            <w:vAlign w:val="center"/>
          </w:tcPr>
          <w:p w14:paraId="4B7ABBED" w14:textId="77777777" w:rsidR="00BA0C25" w:rsidRDefault="00BA0C25">
            <w:pPr>
              <w:pStyle w:val="1"/>
              <w:shd w:val="clear" w:color="auto" w:fill="FFFFFF"/>
              <w:spacing w:before="0" w:beforeAutospacing="0" w:after="0" w:afterAutospacing="0" w:line="440" w:lineRule="exact"/>
              <w:rPr>
                <w:rFonts w:ascii="STKaiti" w:eastAsia="STKaiti" w:hAnsi="STKaiti"/>
                <w:b w:val="0"/>
                <w:sz w:val="24"/>
                <w:szCs w:val="24"/>
              </w:rPr>
            </w:pPr>
          </w:p>
        </w:tc>
        <w:tc>
          <w:tcPr>
            <w:tcW w:w="8088" w:type="dxa"/>
            <w:tcBorders>
              <w:left w:val="nil"/>
            </w:tcBorders>
            <w:vAlign w:val="center"/>
          </w:tcPr>
          <w:p w14:paraId="4A4C8539" w14:textId="77777777" w:rsidR="009871F1" w:rsidRDefault="00D13350" w:rsidP="009871F1">
            <w:pPr>
              <w:pStyle w:val="1"/>
              <w:shd w:val="clear" w:color="auto" w:fill="FFFFFF"/>
              <w:adjustRightInd w:val="0"/>
              <w:snapToGrid w:val="0"/>
              <w:spacing w:beforeLines="100" w:before="312" w:beforeAutospacing="0" w:line="400" w:lineRule="exact"/>
              <w:rPr>
                <w:rFonts w:ascii="STKaiti" w:eastAsia="STKaiti" w:hAnsi="STKaiti"/>
                <w:b w:val="0"/>
                <w:sz w:val="24"/>
                <w:szCs w:val="24"/>
              </w:rPr>
            </w:pPr>
            <w:r>
              <w:rPr>
                <w:rFonts w:ascii="STKaiti" w:eastAsia="STKaiti" w:hAnsi="STKaiti" w:hint="eastAsia"/>
                <w:bCs w:val="0"/>
                <w:sz w:val="24"/>
                <w:szCs w:val="24"/>
              </w:rPr>
              <w:t>【案例导入】：</w:t>
            </w:r>
            <w:r w:rsidR="00CB09D5">
              <w:rPr>
                <w:rFonts w:ascii="STKaiti" w:eastAsia="STKaiti" w:hAnsi="STKaiti" w:hint="eastAsia"/>
                <w:b w:val="0"/>
                <w:sz w:val="24"/>
                <w:szCs w:val="24"/>
              </w:rPr>
              <w:t>电动车与小轿车在转弯处发生碰撞事故的案例</w:t>
            </w:r>
            <w:r>
              <w:rPr>
                <w:rFonts w:ascii="STKaiti" w:eastAsia="STKaiti" w:hAnsi="STKaiti" w:hint="eastAsia"/>
                <w:b w:val="0"/>
                <w:sz w:val="24"/>
                <w:szCs w:val="24"/>
              </w:rPr>
              <w:t>！（2分钟）</w:t>
            </w:r>
            <w:r>
              <w:rPr>
                <w:rFonts w:ascii="STKaiti" w:eastAsia="STKaiti" w:hAnsi="STKaiti"/>
                <w:b w:val="0"/>
                <w:sz w:val="24"/>
                <w:szCs w:val="24"/>
              </w:rPr>
              <w:t>[</w:t>
            </w:r>
            <w:r>
              <w:rPr>
                <w:rFonts w:ascii="STKaiti" w:eastAsia="STKaiti" w:hAnsi="STKaiti" w:hint="eastAsia"/>
                <w:b w:val="0"/>
                <w:sz w:val="24"/>
                <w:szCs w:val="24"/>
              </w:rPr>
              <w:t>案例教学</w:t>
            </w:r>
            <w:r>
              <w:rPr>
                <w:rFonts w:ascii="STKaiti" w:eastAsia="STKaiti" w:hAnsi="STKaiti"/>
                <w:b w:val="0"/>
                <w:sz w:val="24"/>
                <w:szCs w:val="24"/>
              </w:rPr>
              <w:t>]</w:t>
            </w:r>
          </w:p>
          <w:p w14:paraId="48C8A0A0" w14:textId="3BB5D8D7" w:rsidR="00467258" w:rsidRPr="009871F1" w:rsidRDefault="00F702C2" w:rsidP="009871F1">
            <w:pPr>
              <w:pStyle w:val="1"/>
              <w:shd w:val="clear" w:color="auto" w:fill="FFFFFF"/>
              <w:adjustRightInd w:val="0"/>
              <w:snapToGrid w:val="0"/>
              <w:spacing w:beforeLines="100" w:before="312" w:beforeAutospacing="0" w:line="400" w:lineRule="exact"/>
              <w:ind w:firstLineChars="200" w:firstLine="480"/>
              <w:rPr>
                <w:rFonts w:ascii="STKaiti" w:eastAsia="STKaiti" w:hAnsi="STKaiti"/>
                <w:b w:val="0"/>
                <w:bCs w:val="0"/>
                <w:sz w:val="24"/>
                <w:szCs w:val="24"/>
              </w:rPr>
            </w:pPr>
            <w:r w:rsidRPr="009871F1">
              <w:rPr>
                <w:rFonts w:ascii="STKaiti" w:eastAsia="STKaiti" w:hAnsi="STKaiti" w:hint="eastAsia"/>
                <w:b w:val="0"/>
                <w:bCs w:val="0"/>
                <w:sz w:val="24"/>
                <w:szCs w:val="24"/>
              </w:rPr>
              <w:t>教师</w:t>
            </w:r>
            <w:r w:rsidR="00467258" w:rsidRPr="009871F1">
              <w:rPr>
                <w:rFonts w:ascii="STKaiti" w:eastAsia="STKaiti" w:hAnsi="STKaiti" w:hint="eastAsia"/>
                <w:b w:val="0"/>
                <w:bCs w:val="0"/>
                <w:sz w:val="24"/>
                <w:szCs w:val="24"/>
              </w:rPr>
              <w:t>结合习近平总书记所指出的““小智治事、中智治人、大智立法。治理一个国家、一个社会，关键是要立规矩、讲规矩、守规矩”。并以案例为引导，指出规则的重要性，及交通规则不仅是规范交通参与者行为的准则，也是执法者对违规行为认定、处罚的依据。</w:t>
            </w:r>
          </w:p>
          <w:p w14:paraId="5FAFCF1B" w14:textId="77777777" w:rsidR="00C63445" w:rsidRDefault="00C63445">
            <w:pPr>
              <w:spacing w:line="400" w:lineRule="exact"/>
              <w:rPr>
                <w:rFonts w:ascii="STKaiti" w:eastAsia="STKaiti" w:hAnsi="STKaiti"/>
                <w:b/>
                <w:sz w:val="24"/>
                <w:szCs w:val="24"/>
              </w:rPr>
            </w:pPr>
          </w:p>
          <w:p w14:paraId="0C52F801" w14:textId="3F273F2F" w:rsidR="00BA0C25" w:rsidRDefault="00D13350">
            <w:pPr>
              <w:spacing w:line="400" w:lineRule="exact"/>
              <w:rPr>
                <w:rFonts w:ascii="STKaiti" w:eastAsia="STKaiti" w:hAnsi="STKaiti" w:cs="宋体"/>
                <w:bCs/>
                <w:kern w:val="36"/>
                <w:sz w:val="24"/>
                <w:szCs w:val="24"/>
              </w:rPr>
            </w:pPr>
            <w:r>
              <w:rPr>
                <w:rFonts w:ascii="STKaiti" w:eastAsia="STKaiti" w:hAnsi="STKaiti" w:hint="eastAsia"/>
                <w:b/>
                <w:sz w:val="24"/>
                <w:szCs w:val="24"/>
              </w:rPr>
              <w:t>【重难点介绍】：</w:t>
            </w:r>
          </w:p>
          <w:p w14:paraId="6600ED7E" w14:textId="21C32B88" w:rsidR="00BA0C25" w:rsidRDefault="00D13350">
            <w:pPr>
              <w:pStyle w:val="1"/>
              <w:shd w:val="clear" w:color="auto" w:fill="FFFFFF"/>
              <w:spacing w:before="0" w:beforeAutospacing="0" w:after="0" w:afterAutospacing="0" w:line="440" w:lineRule="exact"/>
              <w:ind w:firstLineChars="300" w:firstLine="720"/>
              <w:rPr>
                <w:rFonts w:ascii="STKaiti" w:eastAsia="STKaiti" w:hAnsi="STKaiti"/>
                <w:b w:val="0"/>
                <w:sz w:val="24"/>
                <w:szCs w:val="24"/>
              </w:rPr>
            </w:pPr>
            <w:r>
              <w:rPr>
                <w:rFonts w:ascii="STKaiti" w:eastAsia="STKaiti" w:hAnsi="STKaiti" w:hint="eastAsia"/>
                <w:b w:val="0"/>
                <w:sz w:val="24"/>
                <w:szCs w:val="24"/>
              </w:rPr>
              <w:t>一、</w:t>
            </w:r>
            <w:r w:rsidR="00CB09D5">
              <w:rPr>
                <w:rFonts w:ascii="STKaiti" w:eastAsia="STKaiti" w:hAnsi="STKaiti" w:hint="eastAsia"/>
                <w:b w:val="0"/>
                <w:sz w:val="24"/>
                <w:szCs w:val="24"/>
              </w:rPr>
              <w:t>会车让行规则</w:t>
            </w:r>
            <w:r>
              <w:rPr>
                <w:rFonts w:ascii="STKaiti" w:eastAsia="STKaiti" w:hAnsi="STKaiti" w:hint="eastAsia"/>
                <w:b w:val="0"/>
                <w:sz w:val="24"/>
                <w:szCs w:val="24"/>
              </w:rPr>
              <w:t>；</w:t>
            </w:r>
            <w:r w:rsidR="00CB09D5">
              <w:rPr>
                <w:rFonts w:ascii="STKaiti" w:eastAsia="STKaiti" w:hAnsi="STKaiti" w:hint="eastAsia"/>
                <w:b w:val="0"/>
                <w:sz w:val="24"/>
                <w:szCs w:val="24"/>
              </w:rPr>
              <w:t>（</w:t>
            </w:r>
            <w:r w:rsidR="00CB09D5" w:rsidRPr="00CB09D5">
              <w:rPr>
                <w:rFonts w:ascii="STKaiti" w:eastAsia="STKaiti" w:hAnsi="STKaiti" w:hint="eastAsia"/>
                <w:b w:val="0"/>
                <w:sz w:val="24"/>
                <w:szCs w:val="24"/>
              </w:rPr>
              <w:t>重点</w:t>
            </w:r>
            <w:r w:rsidR="00CB09D5">
              <w:rPr>
                <w:rFonts w:ascii="STKaiti" w:eastAsia="STKaiti" w:hAnsi="STKaiti" w:hint="eastAsia"/>
                <w:b w:val="0"/>
                <w:sz w:val="24"/>
                <w:szCs w:val="24"/>
              </w:rPr>
              <w:t>）</w:t>
            </w:r>
          </w:p>
          <w:p w14:paraId="4CA3DE47" w14:textId="6D04D218" w:rsidR="00BA0C25" w:rsidRDefault="00D13350">
            <w:pPr>
              <w:pStyle w:val="1"/>
              <w:shd w:val="clear" w:color="auto" w:fill="FFFFFF"/>
              <w:spacing w:before="0" w:beforeAutospacing="0" w:after="0" w:afterAutospacing="0" w:line="440" w:lineRule="exact"/>
              <w:ind w:firstLineChars="300" w:firstLine="720"/>
              <w:rPr>
                <w:rFonts w:ascii="STKaiti" w:eastAsia="STKaiti" w:hAnsi="STKaiti"/>
                <w:b w:val="0"/>
                <w:sz w:val="24"/>
                <w:szCs w:val="24"/>
              </w:rPr>
            </w:pPr>
            <w:r>
              <w:rPr>
                <w:rFonts w:ascii="STKaiti" w:eastAsia="STKaiti" w:hAnsi="STKaiti" w:hint="eastAsia"/>
                <w:b w:val="0"/>
                <w:sz w:val="24"/>
                <w:szCs w:val="24"/>
              </w:rPr>
              <w:t>二、</w:t>
            </w:r>
            <w:r w:rsidR="00CB09D5">
              <w:rPr>
                <w:rFonts w:ascii="STKaiti" w:eastAsia="STKaiti" w:hAnsi="STKaiti" w:hint="eastAsia"/>
                <w:b w:val="0"/>
                <w:sz w:val="24"/>
                <w:szCs w:val="24"/>
              </w:rPr>
              <w:t>交叉口让行规则</w:t>
            </w:r>
            <w:r>
              <w:rPr>
                <w:rFonts w:ascii="STKaiti" w:eastAsia="STKaiti" w:hAnsi="STKaiti" w:hint="eastAsia"/>
                <w:b w:val="0"/>
                <w:sz w:val="24"/>
                <w:szCs w:val="24"/>
              </w:rPr>
              <w:t>；（</w:t>
            </w:r>
            <w:r w:rsidR="00CB09D5">
              <w:rPr>
                <w:rFonts w:ascii="STKaiti" w:eastAsia="STKaiti" w:hAnsi="STKaiti" w:hint="eastAsia"/>
                <w:b w:val="0"/>
                <w:sz w:val="24"/>
                <w:szCs w:val="24"/>
              </w:rPr>
              <w:t>难点</w:t>
            </w:r>
            <w:r>
              <w:rPr>
                <w:rFonts w:ascii="STKaiti" w:eastAsia="STKaiti" w:hAnsi="STKaiti" w:hint="eastAsia"/>
                <w:b w:val="0"/>
                <w:sz w:val="24"/>
                <w:szCs w:val="24"/>
              </w:rPr>
              <w:t>）</w:t>
            </w:r>
          </w:p>
          <w:p w14:paraId="516DFB1A" w14:textId="77777777" w:rsidR="00C63445" w:rsidRDefault="00C63445">
            <w:pPr>
              <w:spacing w:line="400" w:lineRule="exact"/>
              <w:rPr>
                <w:rFonts w:ascii="STKaiti" w:eastAsia="STKaiti" w:hAnsi="STKaiti"/>
                <w:b/>
                <w:sz w:val="24"/>
                <w:szCs w:val="24"/>
              </w:rPr>
            </w:pPr>
          </w:p>
          <w:p w14:paraId="25089A12" w14:textId="6F1A1260" w:rsidR="00E70DAD" w:rsidRPr="00672556" w:rsidRDefault="00D13350">
            <w:pPr>
              <w:spacing w:line="400" w:lineRule="exact"/>
              <w:rPr>
                <w:rFonts w:ascii="STKaiti" w:eastAsia="STKaiti" w:hAnsi="STKaiti"/>
                <w:b/>
                <w:sz w:val="24"/>
                <w:szCs w:val="24"/>
              </w:rPr>
            </w:pPr>
            <w:r>
              <w:rPr>
                <w:rFonts w:ascii="STKaiti" w:eastAsia="STKaiti" w:hAnsi="STKaiti" w:hint="eastAsia"/>
                <w:b/>
                <w:sz w:val="24"/>
                <w:szCs w:val="24"/>
              </w:rPr>
              <w:t>【课程主体】：</w:t>
            </w:r>
          </w:p>
          <w:p w14:paraId="7C68CD48" w14:textId="6FB3E221" w:rsidR="00BA0C25" w:rsidRPr="00E70DAD" w:rsidRDefault="00B67705" w:rsidP="008E7B0F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440" w:lineRule="exact"/>
              <w:rPr>
                <w:rFonts w:ascii="STKaiti" w:eastAsia="STKaiti" w:hAnsi="STKaiti"/>
                <w:bCs w:val="0"/>
                <w:sz w:val="24"/>
                <w:szCs w:val="24"/>
              </w:rPr>
            </w:pPr>
            <w:r w:rsidRPr="00E70DAD">
              <w:rPr>
                <w:rFonts w:ascii="STKaiti" w:eastAsia="STKaiti" w:hAnsi="STKaiti" w:hint="eastAsia"/>
                <w:bCs w:val="0"/>
                <w:sz w:val="24"/>
                <w:szCs w:val="24"/>
              </w:rPr>
              <w:t>讲解会车让行规则</w:t>
            </w:r>
            <w:r w:rsidR="00D13350" w:rsidRPr="00E70DAD">
              <w:rPr>
                <w:rFonts w:ascii="STKaiti" w:eastAsia="STKaiti" w:hAnsi="STKaiti" w:hint="eastAsia"/>
                <w:bCs w:val="0"/>
                <w:sz w:val="24"/>
                <w:szCs w:val="24"/>
              </w:rPr>
              <w:t>的具体内容</w:t>
            </w:r>
            <w:r w:rsidR="00CF5DEB" w:rsidRPr="00E70DAD">
              <w:rPr>
                <w:rFonts w:ascii="STKaiti" w:eastAsia="STKaiti" w:hAnsi="STKaiti" w:hint="eastAsia"/>
                <w:bCs w:val="0"/>
                <w:sz w:val="24"/>
                <w:szCs w:val="24"/>
              </w:rPr>
              <w:t>（重点）</w:t>
            </w:r>
            <w:r w:rsidR="00D13350" w:rsidRPr="00E70DAD">
              <w:rPr>
                <w:rFonts w:ascii="STKaiti" w:eastAsia="STKaiti" w:hAnsi="STKaiti" w:hint="eastAsia"/>
                <w:bCs w:val="0"/>
                <w:sz w:val="24"/>
                <w:szCs w:val="24"/>
              </w:rPr>
              <w:t>（</w:t>
            </w:r>
            <w:r w:rsidRPr="00E70DAD">
              <w:rPr>
                <w:rFonts w:ascii="STKaiti" w:eastAsia="STKaiti" w:hAnsi="STKaiti" w:hint="eastAsia"/>
                <w:bCs w:val="0"/>
                <w:sz w:val="24"/>
                <w:szCs w:val="24"/>
              </w:rPr>
              <w:t>3</w:t>
            </w:r>
            <w:r w:rsidR="00D13350" w:rsidRPr="00E70DAD">
              <w:rPr>
                <w:rFonts w:ascii="STKaiti" w:eastAsia="STKaiti" w:hAnsi="STKaiti" w:hint="eastAsia"/>
                <w:bCs w:val="0"/>
                <w:sz w:val="24"/>
                <w:szCs w:val="24"/>
              </w:rPr>
              <w:t>分钟）</w:t>
            </w:r>
            <w:r w:rsidR="00D13350" w:rsidRPr="00E70DAD">
              <w:rPr>
                <w:rFonts w:ascii="STKaiti" w:eastAsia="STKaiti" w:hAnsi="STKaiti"/>
                <w:bCs w:val="0"/>
                <w:sz w:val="24"/>
                <w:szCs w:val="24"/>
              </w:rPr>
              <w:t>[</w:t>
            </w:r>
            <w:r w:rsidR="008E7B0F" w:rsidRPr="00E70DAD">
              <w:rPr>
                <w:rFonts w:ascii="STKaiti" w:eastAsia="STKaiti" w:hAnsi="STKaiti" w:hint="eastAsia"/>
                <w:bCs w:val="0"/>
                <w:sz w:val="24"/>
                <w:szCs w:val="24"/>
              </w:rPr>
              <w:t>动画演示法</w:t>
            </w:r>
            <w:r w:rsidR="00D13350" w:rsidRPr="00E70DAD">
              <w:rPr>
                <w:rFonts w:ascii="STKaiti" w:eastAsia="STKaiti" w:hAnsi="STKaiti"/>
                <w:bCs w:val="0"/>
                <w:sz w:val="24"/>
                <w:szCs w:val="24"/>
              </w:rPr>
              <w:t>]</w:t>
            </w:r>
          </w:p>
          <w:p w14:paraId="591C0D57" w14:textId="034706B7" w:rsidR="008E7B0F" w:rsidRDefault="008E7B0F" w:rsidP="00C63445">
            <w:pPr>
              <w:ind w:firstLineChars="200" w:firstLine="480"/>
              <w:rPr>
                <w:rFonts w:ascii="STKaiti" w:eastAsia="STKaiti" w:hAnsi="STKaiti"/>
                <w:sz w:val="24"/>
                <w:szCs w:val="24"/>
              </w:rPr>
            </w:pPr>
            <w:r w:rsidRPr="008E7B0F">
              <w:rPr>
                <w:rFonts w:ascii="STKaiti" w:eastAsia="STKaiti" w:hAnsi="STKaiti" w:hint="eastAsia"/>
                <w:sz w:val="24"/>
                <w:szCs w:val="24"/>
              </w:rPr>
              <w:t>教师通过把会车让行规则通过制作成一张张的动画演示图，生动形象的把所讲法律条文变成生动有趣的动画，激发学生学习兴趣，寓教于乐、帮助学生能快速的记住相关法律规定</w:t>
            </w:r>
            <w:r w:rsidR="00EC4E6B">
              <w:rPr>
                <w:rFonts w:ascii="STKaiti" w:eastAsia="STKaiti" w:hAnsi="STKaiti" w:hint="eastAsia"/>
                <w:sz w:val="24"/>
                <w:szCs w:val="24"/>
              </w:rPr>
              <w:t>及条例、条文</w:t>
            </w:r>
            <w:r w:rsidRPr="008E7B0F">
              <w:rPr>
                <w:rFonts w:ascii="STKaiti" w:eastAsia="STKaiti" w:hAnsi="STKaiti" w:hint="eastAsia"/>
                <w:sz w:val="24"/>
                <w:szCs w:val="24"/>
              </w:rPr>
              <w:t>。</w:t>
            </w:r>
          </w:p>
          <w:p w14:paraId="02FBAAFF" w14:textId="1713CC28" w:rsidR="00EC4E6B" w:rsidRDefault="00EC4E6B" w:rsidP="00C63445">
            <w:pPr>
              <w:ind w:firstLineChars="200" w:firstLine="480"/>
              <w:rPr>
                <w:rFonts w:ascii="STKaiti" w:eastAsia="STKaiti" w:hAnsi="STKaiti"/>
                <w:sz w:val="24"/>
                <w:szCs w:val="24"/>
              </w:rPr>
            </w:pPr>
            <w:r w:rsidRPr="00EC4E6B">
              <w:rPr>
                <w:rFonts w:ascii="STKaiti" w:eastAsia="STKaiti" w:hAnsi="STKaiti" w:hint="eastAsia"/>
                <w:sz w:val="24"/>
                <w:szCs w:val="24"/>
              </w:rPr>
              <w:t>《中国人民共和国道路交通安全法实施条例》第四十八条</w:t>
            </w:r>
            <w:r w:rsidR="00C63445">
              <w:rPr>
                <w:rFonts w:ascii="STKaiti" w:eastAsia="STKaiti" w:hAnsi="STKaiti" w:hint="eastAsia"/>
                <w:sz w:val="24"/>
                <w:szCs w:val="24"/>
              </w:rPr>
              <w:t xml:space="preserve"> 关于</w:t>
            </w:r>
            <w:r w:rsidR="008D5DDA">
              <w:rPr>
                <w:rFonts w:ascii="STKaiti" w:eastAsia="STKaiti" w:hAnsi="STKaiti" w:hint="eastAsia"/>
                <w:sz w:val="24"/>
                <w:szCs w:val="24"/>
              </w:rPr>
              <w:t>（一）</w:t>
            </w:r>
            <w:r w:rsidR="00C63445" w:rsidRPr="00C63445">
              <w:rPr>
                <w:rFonts w:ascii="STKaiti" w:eastAsia="STKaiti" w:hAnsi="STKaiti" w:hint="eastAsia"/>
                <w:sz w:val="24"/>
                <w:szCs w:val="24"/>
              </w:rPr>
              <w:t>遇障碍物</w:t>
            </w:r>
            <w:r w:rsidR="00C63445">
              <w:rPr>
                <w:rFonts w:ascii="STKaiti" w:eastAsia="STKaiti" w:hAnsi="STKaiti" w:hint="eastAsia"/>
                <w:sz w:val="24"/>
                <w:szCs w:val="24"/>
              </w:rPr>
              <w:t>、</w:t>
            </w:r>
            <w:r w:rsidR="008D5DDA">
              <w:rPr>
                <w:rFonts w:ascii="STKaiti" w:eastAsia="STKaiti" w:hAnsi="STKaiti" w:hint="eastAsia"/>
                <w:sz w:val="24"/>
                <w:szCs w:val="24"/>
              </w:rPr>
              <w:t>（二）</w:t>
            </w:r>
            <w:r w:rsidR="00C63445" w:rsidRPr="00C63445">
              <w:rPr>
                <w:rFonts w:ascii="STKaiti" w:eastAsia="STKaiti" w:hAnsi="STKaiti" w:hint="eastAsia"/>
                <w:sz w:val="24"/>
                <w:szCs w:val="24"/>
              </w:rPr>
              <w:t>狭窄的山路</w:t>
            </w:r>
            <w:r w:rsidR="00C63445">
              <w:rPr>
                <w:rFonts w:ascii="STKaiti" w:eastAsia="STKaiti" w:hAnsi="STKaiti" w:hint="eastAsia"/>
                <w:sz w:val="24"/>
                <w:szCs w:val="24"/>
              </w:rPr>
              <w:t>、</w:t>
            </w:r>
            <w:r w:rsidR="008D5DDA">
              <w:rPr>
                <w:rFonts w:ascii="STKaiti" w:eastAsia="STKaiti" w:hAnsi="STKaiti" w:hint="eastAsia"/>
                <w:sz w:val="24"/>
                <w:szCs w:val="24"/>
              </w:rPr>
              <w:t>（三）</w:t>
            </w:r>
            <w:r w:rsidR="00C63445">
              <w:rPr>
                <w:rFonts w:ascii="STKaiti" w:eastAsia="STKaiti" w:hAnsi="STKaiti" w:hint="eastAsia"/>
                <w:sz w:val="24"/>
                <w:szCs w:val="24"/>
              </w:rPr>
              <w:t>狭窄的</w:t>
            </w:r>
            <w:r w:rsidR="00C63445" w:rsidRPr="00C63445">
              <w:rPr>
                <w:rFonts w:ascii="STKaiti" w:eastAsia="STKaiti" w:hAnsi="STKaiti" w:hint="eastAsia"/>
                <w:sz w:val="24"/>
                <w:szCs w:val="24"/>
              </w:rPr>
              <w:t>坡</w:t>
            </w:r>
            <w:r w:rsidR="00C63445">
              <w:rPr>
                <w:rFonts w:ascii="STKaiti" w:eastAsia="STKaiti" w:hAnsi="STKaiti" w:hint="eastAsia"/>
                <w:sz w:val="24"/>
                <w:szCs w:val="24"/>
              </w:rPr>
              <w:t>路时的会车让行规定。</w:t>
            </w:r>
          </w:p>
          <w:p w14:paraId="7683F3A7" w14:textId="49CC7E86" w:rsidR="00C63445" w:rsidRPr="00E70DAD" w:rsidRDefault="0029186A" w:rsidP="0085727E">
            <w:pPr>
              <w:rPr>
                <w:rFonts w:ascii="STKaiti" w:eastAsia="STKaiti" w:hAnsi="STKaiti"/>
                <w:b/>
                <w:bCs/>
                <w:sz w:val="24"/>
                <w:szCs w:val="24"/>
              </w:rPr>
            </w:pPr>
            <w:r w:rsidRPr="00E70DAD">
              <w:rPr>
                <w:rFonts w:ascii="STKaiti" w:eastAsia="STKaiti" w:hAnsi="STKaiti" w:hint="eastAsia"/>
                <w:b/>
                <w:bCs/>
                <w:sz w:val="24"/>
                <w:szCs w:val="24"/>
              </w:rPr>
              <w:lastRenderedPageBreak/>
              <w:t>二、讲解交叉口让行规定（重点）（3分钟）[动画演示法</w:t>
            </w:r>
            <w:r w:rsidR="009C3373" w:rsidRPr="00E70DAD">
              <w:rPr>
                <w:rFonts w:ascii="STKaiti" w:eastAsia="STKaiti" w:hAnsi="STKaiti" w:hint="eastAsia"/>
                <w:b/>
                <w:bCs/>
                <w:sz w:val="24"/>
                <w:szCs w:val="24"/>
              </w:rPr>
              <w:t>、研讨式教学法</w:t>
            </w:r>
            <w:r w:rsidRPr="00E70DAD">
              <w:rPr>
                <w:rFonts w:ascii="STKaiti" w:eastAsia="STKaiti" w:hAnsi="STKaiti" w:hint="eastAsia"/>
                <w:b/>
                <w:bCs/>
                <w:sz w:val="24"/>
                <w:szCs w:val="24"/>
              </w:rPr>
              <w:t>]</w:t>
            </w:r>
          </w:p>
          <w:p w14:paraId="285E2F56" w14:textId="77777777" w:rsidR="00B6036B" w:rsidRPr="00B6036B" w:rsidRDefault="00D13350" w:rsidP="00B6036B">
            <w:pPr>
              <w:pStyle w:val="1"/>
              <w:shd w:val="clear" w:color="auto" w:fill="FFFFFF"/>
              <w:spacing w:line="440" w:lineRule="exact"/>
              <w:ind w:firstLineChars="200" w:firstLine="480"/>
              <w:rPr>
                <w:rFonts w:ascii="STKaiti" w:eastAsia="STKaiti" w:hAnsi="STKaiti"/>
                <w:b w:val="0"/>
                <w:sz w:val="24"/>
                <w:szCs w:val="24"/>
              </w:rPr>
            </w:pPr>
            <w:r>
              <w:rPr>
                <w:rFonts w:ascii="STKaiti" w:eastAsia="STKaiti" w:hAnsi="STKaiti" w:hint="eastAsia"/>
                <w:b w:val="0"/>
                <w:sz w:val="24"/>
                <w:szCs w:val="24"/>
              </w:rPr>
              <w:t>（一）</w:t>
            </w:r>
            <w:r w:rsidR="00B6036B" w:rsidRPr="00B6036B">
              <w:rPr>
                <w:rFonts w:ascii="STKaiti" w:eastAsia="STKaiti" w:hAnsi="STKaiti" w:hint="eastAsia"/>
                <w:b w:val="0"/>
                <w:sz w:val="24"/>
                <w:szCs w:val="24"/>
              </w:rPr>
              <w:t>减速让行</w:t>
            </w:r>
          </w:p>
          <w:p w14:paraId="404AB8A1" w14:textId="1BFA0352" w:rsidR="00B6036B" w:rsidRPr="00B6036B" w:rsidRDefault="00B6036B" w:rsidP="00B6036B">
            <w:pPr>
              <w:pStyle w:val="1"/>
              <w:shd w:val="clear" w:color="auto" w:fill="FFFFFF"/>
              <w:spacing w:line="440" w:lineRule="exact"/>
              <w:ind w:firstLineChars="200" w:firstLine="480"/>
              <w:rPr>
                <w:rFonts w:ascii="STKaiti" w:eastAsia="STKaiti" w:hAnsi="STKaiti"/>
                <w:b w:val="0"/>
                <w:sz w:val="24"/>
                <w:szCs w:val="24"/>
              </w:rPr>
            </w:pPr>
            <w:r>
              <w:rPr>
                <w:rFonts w:ascii="STKaiti" w:eastAsia="STKaiti" w:hAnsi="STKaiti" w:hint="eastAsia"/>
                <w:b w:val="0"/>
                <w:sz w:val="24"/>
                <w:szCs w:val="24"/>
              </w:rPr>
              <w:t>（二）</w:t>
            </w:r>
            <w:r w:rsidRPr="00B6036B">
              <w:rPr>
                <w:rFonts w:ascii="STKaiti" w:eastAsia="STKaiti" w:hAnsi="STKaiti" w:hint="eastAsia"/>
                <w:b w:val="0"/>
                <w:sz w:val="24"/>
                <w:szCs w:val="24"/>
              </w:rPr>
              <w:t>停车让行</w:t>
            </w:r>
          </w:p>
          <w:p w14:paraId="0D99CFC8" w14:textId="31C09453" w:rsidR="00B6036B" w:rsidRPr="00B6036B" w:rsidRDefault="00B6036B" w:rsidP="00B6036B">
            <w:pPr>
              <w:pStyle w:val="1"/>
              <w:shd w:val="clear" w:color="auto" w:fill="FFFFFF"/>
              <w:spacing w:line="440" w:lineRule="exact"/>
              <w:ind w:firstLineChars="200" w:firstLine="480"/>
              <w:rPr>
                <w:rFonts w:ascii="STKaiti" w:eastAsia="STKaiti" w:hAnsi="STKaiti"/>
                <w:b w:val="0"/>
                <w:sz w:val="24"/>
                <w:szCs w:val="24"/>
              </w:rPr>
            </w:pPr>
            <w:r>
              <w:rPr>
                <w:rFonts w:ascii="STKaiti" w:eastAsia="STKaiti" w:hAnsi="STKaiti" w:hint="eastAsia"/>
                <w:b w:val="0"/>
                <w:sz w:val="24"/>
                <w:szCs w:val="24"/>
              </w:rPr>
              <w:t>（三）</w:t>
            </w:r>
            <w:r w:rsidRPr="00B6036B">
              <w:rPr>
                <w:rFonts w:ascii="STKaiti" w:eastAsia="STKaiti" w:hAnsi="STKaiti" w:hint="eastAsia"/>
                <w:b w:val="0"/>
                <w:sz w:val="24"/>
                <w:szCs w:val="24"/>
              </w:rPr>
              <w:t>右转让行</w:t>
            </w:r>
          </w:p>
          <w:p w14:paraId="66F994C1" w14:textId="23C0C62D" w:rsidR="00B6036B" w:rsidRDefault="00B6036B" w:rsidP="008D5DDA">
            <w:pPr>
              <w:spacing w:line="440" w:lineRule="exact"/>
              <w:ind w:firstLineChars="200" w:firstLine="480"/>
              <w:rPr>
                <w:rFonts w:ascii="STKaiti" w:eastAsia="STKaiti" w:hAnsi="STKaiti"/>
                <w:sz w:val="24"/>
                <w:szCs w:val="24"/>
              </w:rPr>
            </w:pPr>
            <w:r>
              <w:rPr>
                <w:rFonts w:ascii="STKaiti" w:eastAsia="STKaiti" w:hAnsi="STKaiti" w:hint="eastAsia"/>
                <w:sz w:val="24"/>
                <w:szCs w:val="24"/>
              </w:rPr>
              <w:t>（四）</w:t>
            </w:r>
            <w:r w:rsidRPr="00B6036B">
              <w:rPr>
                <w:rFonts w:ascii="STKaiti" w:eastAsia="STKaiti" w:hAnsi="STKaiti" w:hint="eastAsia"/>
                <w:sz w:val="24"/>
                <w:szCs w:val="24"/>
              </w:rPr>
              <w:t>直行让行</w:t>
            </w:r>
          </w:p>
          <w:p w14:paraId="36EEAF21" w14:textId="7B94992E" w:rsidR="00B6036B" w:rsidRDefault="00B6036B" w:rsidP="00B6036B">
            <w:pPr>
              <w:spacing w:line="440" w:lineRule="exact"/>
              <w:ind w:firstLineChars="200" w:firstLine="480"/>
              <w:rPr>
                <w:rFonts w:ascii="STKaiti" w:eastAsia="STKaiti" w:hAnsi="STKaiti"/>
                <w:sz w:val="24"/>
                <w:szCs w:val="24"/>
              </w:rPr>
            </w:pPr>
            <w:r w:rsidRPr="00B6036B">
              <w:rPr>
                <w:rFonts w:ascii="STKaiti" w:eastAsia="STKaiti" w:hAnsi="STKaiti" w:hint="eastAsia"/>
                <w:sz w:val="24"/>
                <w:szCs w:val="24"/>
              </w:rPr>
              <w:t>教师通过把会车让行规则通过制作成一张张的动画演示图，生动形象的把所讲法律条文变成生动有趣的动画，激发学生学习兴趣，寓教于乐、帮助学生能快速的记住相关法律规定及条例、条文。</w:t>
            </w:r>
          </w:p>
          <w:p w14:paraId="0EC56BD4" w14:textId="6812B080" w:rsidR="007E2862" w:rsidRPr="00B6036B" w:rsidRDefault="007E2862" w:rsidP="00B6036B">
            <w:pPr>
              <w:spacing w:line="440" w:lineRule="exact"/>
              <w:ind w:firstLineChars="200" w:firstLine="480"/>
              <w:rPr>
                <w:rFonts w:ascii="STKaiti" w:eastAsia="STKaiti" w:hAnsi="STKaiti"/>
                <w:sz w:val="24"/>
                <w:szCs w:val="24"/>
              </w:rPr>
            </w:pPr>
            <w:r w:rsidRPr="007E2862">
              <w:rPr>
                <w:rFonts w:ascii="STKaiti" w:eastAsia="STKaiti" w:hAnsi="STKaiti" w:hint="eastAsia"/>
                <w:sz w:val="24"/>
                <w:szCs w:val="24"/>
              </w:rPr>
              <w:t>《中华人民共和国道路交通安全法》第三十八条 规定</w:t>
            </w:r>
            <w:r>
              <w:rPr>
                <w:rFonts w:ascii="STKaiti" w:eastAsia="STKaiti" w:hAnsi="STKaiti" w:hint="eastAsia"/>
                <w:sz w:val="24"/>
                <w:szCs w:val="24"/>
              </w:rPr>
              <w:t>；</w:t>
            </w:r>
          </w:p>
          <w:p w14:paraId="0DBEE2C9" w14:textId="039B124F" w:rsidR="007E2862" w:rsidRDefault="007E2862" w:rsidP="00672556">
            <w:pPr>
              <w:spacing w:line="440" w:lineRule="exact"/>
              <w:ind w:firstLineChars="200" w:firstLine="480"/>
              <w:rPr>
                <w:rFonts w:ascii="STKaiti" w:eastAsia="STKaiti" w:hAnsi="STKaiti" w:cs="宋体"/>
                <w:bCs/>
                <w:kern w:val="36"/>
                <w:sz w:val="24"/>
                <w:szCs w:val="24"/>
              </w:rPr>
            </w:pPr>
            <w:r w:rsidRPr="007E2862">
              <w:rPr>
                <w:rFonts w:ascii="STKaiti" w:eastAsia="STKaiti" w:hAnsi="STKaiti" w:cs="宋体" w:hint="eastAsia"/>
                <w:bCs/>
                <w:kern w:val="36"/>
                <w:sz w:val="24"/>
                <w:szCs w:val="24"/>
              </w:rPr>
              <w:t>《中国人民共和国道路交通安全法实施条例》第五十二条 机动车通过没有交通信号灯控制也没有交通警察指挥的交叉路口，应当遵守</w:t>
            </w:r>
            <w:r w:rsidR="00B50150">
              <w:rPr>
                <w:rFonts w:ascii="STKaiti" w:eastAsia="STKaiti" w:hAnsi="STKaiti" w:cs="宋体" w:hint="eastAsia"/>
                <w:bCs/>
                <w:kern w:val="36"/>
                <w:sz w:val="24"/>
                <w:szCs w:val="24"/>
              </w:rPr>
              <w:t>的相关</w:t>
            </w:r>
            <w:r w:rsidRPr="007E2862">
              <w:rPr>
                <w:rFonts w:ascii="STKaiti" w:eastAsia="STKaiti" w:hAnsi="STKaiti" w:cs="宋体" w:hint="eastAsia"/>
                <w:bCs/>
                <w:kern w:val="36"/>
                <w:sz w:val="24"/>
                <w:szCs w:val="24"/>
              </w:rPr>
              <w:t>规定</w:t>
            </w:r>
            <w:r w:rsidR="00B50150">
              <w:rPr>
                <w:rFonts w:ascii="STKaiti" w:eastAsia="STKaiti" w:hAnsi="STKaiti" w:cs="宋体" w:hint="eastAsia"/>
                <w:bCs/>
                <w:kern w:val="36"/>
                <w:sz w:val="24"/>
                <w:szCs w:val="24"/>
              </w:rPr>
              <w:t>。</w:t>
            </w:r>
          </w:p>
          <w:p w14:paraId="78633483" w14:textId="300A1470" w:rsidR="00BA0C25" w:rsidRDefault="00B6036B" w:rsidP="00B6036B">
            <w:pPr>
              <w:spacing w:line="440" w:lineRule="exact"/>
              <w:ind w:firstLineChars="200" w:firstLine="480"/>
              <w:rPr>
                <w:rFonts w:ascii="STKaiti" w:eastAsia="STKaiti" w:hAnsi="STKaiti" w:cs="宋体"/>
                <w:bCs/>
                <w:kern w:val="36"/>
                <w:sz w:val="24"/>
                <w:szCs w:val="24"/>
              </w:rPr>
            </w:pPr>
            <w:r w:rsidRPr="00672556">
              <w:rPr>
                <w:rFonts w:ascii="STKaiti" w:eastAsia="STKaiti" w:hAnsi="STKaiti" w:cs="宋体" w:hint="eastAsia"/>
                <w:b/>
                <w:kern w:val="36"/>
                <w:sz w:val="24"/>
                <w:szCs w:val="24"/>
              </w:rPr>
              <w:t>讨论</w:t>
            </w:r>
            <w:r w:rsidR="00D13350" w:rsidRPr="00672556">
              <w:rPr>
                <w:rFonts w:ascii="STKaiti" w:eastAsia="STKaiti" w:hAnsi="STKaiti" w:cs="宋体" w:hint="eastAsia"/>
                <w:b/>
                <w:kern w:val="36"/>
                <w:sz w:val="24"/>
                <w:szCs w:val="24"/>
              </w:rPr>
              <w:t>：</w:t>
            </w:r>
            <w:r>
              <w:rPr>
                <w:rFonts w:ascii="STKaiti" w:eastAsia="STKaiti" w:hAnsi="STKaiti" w:cs="宋体" w:hint="eastAsia"/>
                <w:bCs/>
                <w:kern w:val="36"/>
                <w:sz w:val="24"/>
                <w:szCs w:val="24"/>
              </w:rPr>
              <w:t>通过图例，讨论图片中A、</w:t>
            </w:r>
            <w:r>
              <w:rPr>
                <w:rFonts w:ascii="STKaiti" w:eastAsia="STKaiti" w:hAnsi="STKaiti" w:cs="宋体"/>
                <w:bCs/>
                <w:kern w:val="36"/>
                <w:sz w:val="24"/>
                <w:szCs w:val="24"/>
              </w:rPr>
              <w:t>B</w:t>
            </w:r>
            <w:r>
              <w:rPr>
                <w:rFonts w:ascii="STKaiti" w:eastAsia="STKaiti" w:hAnsi="STKaiti" w:cs="宋体" w:hint="eastAsia"/>
                <w:bCs/>
                <w:kern w:val="36"/>
                <w:sz w:val="24"/>
                <w:szCs w:val="24"/>
              </w:rPr>
              <w:t>、</w:t>
            </w:r>
            <w:r>
              <w:rPr>
                <w:rFonts w:ascii="STKaiti" w:eastAsia="STKaiti" w:hAnsi="STKaiti" w:cs="宋体"/>
                <w:bCs/>
                <w:kern w:val="36"/>
                <w:sz w:val="24"/>
                <w:szCs w:val="24"/>
              </w:rPr>
              <w:t>C</w:t>
            </w:r>
            <w:r>
              <w:rPr>
                <w:rFonts w:ascii="STKaiti" w:eastAsia="STKaiti" w:hAnsi="STKaiti" w:cs="宋体" w:hint="eastAsia"/>
                <w:bCs/>
                <w:kern w:val="36"/>
                <w:sz w:val="24"/>
                <w:szCs w:val="24"/>
              </w:rPr>
              <w:t>三车在经过交叉口同时到达同一个点时的</w:t>
            </w:r>
            <w:r w:rsidRPr="00B6036B">
              <w:rPr>
                <w:rFonts w:ascii="STKaiti" w:eastAsia="STKaiti" w:hAnsi="STKaiti" w:cs="宋体" w:hint="eastAsia"/>
                <w:bCs/>
                <w:kern w:val="36"/>
                <w:sz w:val="24"/>
                <w:szCs w:val="24"/>
              </w:rPr>
              <w:t>通行顺序</w:t>
            </w:r>
            <w:r w:rsidR="00D13350">
              <w:rPr>
                <w:rFonts w:ascii="STKaiti" w:eastAsia="STKaiti" w:hAnsi="STKaiti" w:cs="宋体" w:hint="eastAsia"/>
                <w:bCs/>
                <w:kern w:val="36"/>
                <w:sz w:val="24"/>
                <w:szCs w:val="24"/>
              </w:rPr>
              <w:t>？</w:t>
            </w:r>
          </w:p>
          <w:p w14:paraId="07EA6CEB" w14:textId="395EC43C" w:rsidR="007E2862" w:rsidRDefault="00164CE4">
            <w:pPr>
              <w:pStyle w:val="1"/>
              <w:shd w:val="clear" w:color="auto" w:fill="FFFFFF"/>
              <w:spacing w:before="0" w:beforeAutospacing="0" w:after="0" w:afterAutospacing="0" w:line="440" w:lineRule="exact"/>
              <w:rPr>
                <w:rFonts w:ascii="STKaiti" w:eastAsia="STKaiti" w:hAnsi="STKaiti"/>
                <w:b w:val="0"/>
                <w:sz w:val="24"/>
                <w:szCs w:val="24"/>
              </w:rPr>
            </w:pPr>
            <w:r>
              <w:rPr>
                <w:rFonts w:ascii="STKaiti" w:eastAsia="STKaiti" w:hAnsi="STKaiti" w:hint="eastAsia"/>
                <w:b w:val="0"/>
                <w:sz w:val="24"/>
                <w:szCs w:val="24"/>
              </w:rPr>
              <w:t xml:space="preserve"> </w:t>
            </w:r>
            <w:r>
              <w:rPr>
                <w:rFonts w:ascii="STKaiti" w:eastAsia="STKaiti" w:hAnsi="STKaiti"/>
                <w:b w:val="0"/>
                <w:sz w:val="24"/>
                <w:szCs w:val="24"/>
              </w:rPr>
              <w:t xml:space="preserve">    </w:t>
            </w:r>
            <w:r w:rsidRPr="00164CE4">
              <w:rPr>
                <w:rFonts w:ascii="STKaiti" w:eastAsia="STKaiti" w:hAnsi="STKaiti" w:hint="eastAsia"/>
                <w:b w:val="0"/>
                <w:sz w:val="24"/>
                <w:szCs w:val="24"/>
              </w:rPr>
              <w:t>教师</w:t>
            </w:r>
            <w:r>
              <w:rPr>
                <w:rFonts w:ascii="STKaiti" w:eastAsia="STKaiti" w:hAnsi="STKaiti" w:hint="eastAsia"/>
                <w:b w:val="0"/>
                <w:sz w:val="24"/>
                <w:szCs w:val="24"/>
              </w:rPr>
              <w:t>归纳、</w:t>
            </w:r>
            <w:r w:rsidRPr="00164CE4">
              <w:rPr>
                <w:rFonts w:ascii="STKaiti" w:eastAsia="STKaiti" w:hAnsi="STKaiti" w:hint="eastAsia"/>
                <w:b w:val="0"/>
                <w:sz w:val="24"/>
                <w:szCs w:val="24"/>
              </w:rPr>
              <w:t>总结对“</w:t>
            </w:r>
            <w:r>
              <w:rPr>
                <w:rFonts w:ascii="STKaiti" w:eastAsia="STKaiti" w:hAnsi="STKaiti" w:hint="eastAsia"/>
                <w:b w:val="0"/>
                <w:sz w:val="24"/>
                <w:szCs w:val="24"/>
              </w:rPr>
              <w:t>交叉口</w:t>
            </w:r>
            <w:r w:rsidRPr="00164CE4">
              <w:rPr>
                <w:rFonts w:ascii="STKaiti" w:eastAsia="STKaiti" w:hAnsi="STKaiti" w:hint="eastAsia"/>
                <w:b w:val="0"/>
                <w:sz w:val="24"/>
                <w:szCs w:val="24"/>
              </w:rPr>
              <w:t>”</w:t>
            </w:r>
            <w:r>
              <w:rPr>
                <w:rFonts w:ascii="STKaiti" w:eastAsia="STKaiti" w:hAnsi="STKaiti" w:hint="eastAsia"/>
                <w:b w:val="0"/>
                <w:sz w:val="24"/>
                <w:szCs w:val="24"/>
              </w:rPr>
              <w:t>的让行规则</w:t>
            </w:r>
            <w:r w:rsidRPr="00164CE4">
              <w:rPr>
                <w:rFonts w:ascii="STKaiti" w:eastAsia="STKaiti" w:hAnsi="STKaiti" w:hint="eastAsia"/>
                <w:b w:val="0"/>
                <w:sz w:val="24"/>
                <w:szCs w:val="24"/>
              </w:rPr>
              <w:t>。</w:t>
            </w:r>
          </w:p>
          <w:p w14:paraId="020F61CB" w14:textId="588DE20A" w:rsidR="00BA0C25" w:rsidRPr="00E70DAD" w:rsidRDefault="0085727E">
            <w:pPr>
              <w:spacing w:line="440" w:lineRule="exact"/>
              <w:rPr>
                <w:rFonts w:ascii="STKaiti" w:eastAsia="STKaiti" w:hAnsi="STKaiti" w:cs="宋体"/>
                <w:b/>
                <w:kern w:val="36"/>
                <w:sz w:val="24"/>
                <w:szCs w:val="24"/>
              </w:rPr>
            </w:pPr>
            <w:r w:rsidRPr="00E70DAD">
              <w:rPr>
                <w:rFonts w:ascii="STKaiti" w:eastAsia="STKaiti" w:hAnsi="STKaiti" w:cs="宋体" w:hint="eastAsia"/>
                <w:b/>
                <w:kern w:val="36"/>
                <w:sz w:val="24"/>
                <w:szCs w:val="24"/>
              </w:rPr>
              <w:t>三</w:t>
            </w:r>
            <w:r w:rsidR="00D13350" w:rsidRPr="00E70DAD">
              <w:rPr>
                <w:rFonts w:ascii="STKaiti" w:eastAsia="STKaiti" w:hAnsi="STKaiti" w:cs="宋体" w:hint="eastAsia"/>
                <w:b/>
                <w:kern w:val="36"/>
                <w:sz w:val="24"/>
                <w:szCs w:val="24"/>
              </w:rPr>
              <w:t>、课程小结（1分钟）</w:t>
            </w:r>
          </w:p>
          <w:p w14:paraId="366BDB01" w14:textId="2FF3DC7F" w:rsidR="00BA0C25" w:rsidRPr="00672556" w:rsidRDefault="0085727E">
            <w:pPr>
              <w:spacing w:line="440" w:lineRule="exact"/>
              <w:rPr>
                <w:rFonts w:ascii="STKaiti" w:eastAsia="STKaiti" w:hAnsi="STKaiti" w:cs="宋体"/>
                <w:b/>
                <w:kern w:val="36"/>
                <w:sz w:val="24"/>
                <w:szCs w:val="24"/>
              </w:rPr>
            </w:pPr>
            <w:r w:rsidRPr="00E70DAD">
              <w:rPr>
                <w:rFonts w:ascii="STKaiti" w:eastAsia="STKaiti" w:hAnsi="STKaiti" w:cs="宋体" w:hint="eastAsia"/>
                <w:b/>
                <w:kern w:val="36"/>
                <w:sz w:val="24"/>
                <w:szCs w:val="24"/>
              </w:rPr>
              <w:t>四</w:t>
            </w:r>
            <w:r w:rsidR="00D13350" w:rsidRPr="00E70DAD">
              <w:rPr>
                <w:rFonts w:ascii="STKaiti" w:eastAsia="STKaiti" w:hAnsi="STKaiti" w:cs="宋体" w:hint="eastAsia"/>
                <w:b/>
                <w:kern w:val="36"/>
                <w:sz w:val="24"/>
                <w:szCs w:val="24"/>
              </w:rPr>
              <w:t>、</w:t>
            </w:r>
            <w:r w:rsidR="001F4D17" w:rsidRPr="00E70DAD">
              <w:rPr>
                <w:rFonts w:ascii="STKaiti" w:eastAsia="STKaiti" w:hAnsi="STKaiti" w:cs="宋体" w:hint="eastAsia"/>
                <w:b/>
                <w:kern w:val="36"/>
                <w:sz w:val="24"/>
                <w:szCs w:val="24"/>
              </w:rPr>
              <w:t>在网络教学平台</w:t>
            </w:r>
            <w:r w:rsidR="00D13350" w:rsidRPr="00E70DAD">
              <w:rPr>
                <w:rFonts w:ascii="STKaiti" w:eastAsia="STKaiti" w:hAnsi="STKaiti" w:cs="宋体" w:hint="eastAsia"/>
                <w:b/>
                <w:kern w:val="36"/>
                <w:sz w:val="24"/>
                <w:szCs w:val="24"/>
              </w:rPr>
              <w:t>布置课后练习</w:t>
            </w:r>
            <w:r w:rsidR="001F4D17" w:rsidRPr="00E70DAD">
              <w:rPr>
                <w:rFonts w:ascii="STKaiti" w:eastAsia="STKaiti" w:hAnsi="STKaiti" w:cs="宋体" w:hint="eastAsia"/>
                <w:b/>
                <w:kern w:val="36"/>
                <w:sz w:val="24"/>
                <w:szCs w:val="24"/>
              </w:rPr>
              <w:t>、章节测试</w:t>
            </w:r>
            <w:r w:rsidR="00D13350" w:rsidRPr="00E70DAD">
              <w:rPr>
                <w:rFonts w:ascii="STKaiti" w:eastAsia="STKaiti" w:hAnsi="STKaiti" w:cs="宋体" w:hint="eastAsia"/>
                <w:b/>
                <w:kern w:val="36"/>
                <w:sz w:val="24"/>
                <w:szCs w:val="24"/>
              </w:rPr>
              <w:t>及拓展学习内容</w:t>
            </w:r>
            <w:r w:rsidR="001F4D17" w:rsidRPr="00E70DAD">
              <w:rPr>
                <w:rFonts w:ascii="STKaiti" w:eastAsia="STKaiti" w:hAnsi="STKaiti" w:cs="宋体" w:hint="eastAsia"/>
                <w:b/>
                <w:kern w:val="36"/>
                <w:sz w:val="24"/>
                <w:szCs w:val="24"/>
              </w:rPr>
              <w:t>和课后预习</w:t>
            </w:r>
            <w:r w:rsidR="00D13350" w:rsidRPr="00E70DAD">
              <w:rPr>
                <w:rFonts w:ascii="STKaiti" w:eastAsia="STKaiti" w:hAnsi="STKaiti" w:cs="宋体" w:hint="eastAsia"/>
                <w:b/>
                <w:kern w:val="36"/>
                <w:sz w:val="24"/>
                <w:szCs w:val="24"/>
              </w:rPr>
              <w:t>（1分钟）</w:t>
            </w:r>
          </w:p>
        </w:tc>
      </w:tr>
      <w:tr w:rsidR="00FF31DD" w14:paraId="226C89DB" w14:textId="77777777" w:rsidTr="00C21606">
        <w:trPr>
          <w:trHeight w:val="3171"/>
        </w:trPr>
        <w:tc>
          <w:tcPr>
            <w:tcW w:w="8784" w:type="dxa"/>
            <w:gridSpan w:val="2"/>
            <w:vAlign w:val="center"/>
          </w:tcPr>
          <w:p w14:paraId="182931ED" w14:textId="3E174038" w:rsidR="00FF31DD" w:rsidRDefault="00FF31DD">
            <w:pPr>
              <w:pStyle w:val="1"/>
              <w:shd w:val="clear" w:color="auto" w:fill="FFFFFF"/>
              <w:spacing w:before="0" w:beforeAutospacing="0" w:after="0" w:afterAutospacing="0" w:line="440" w:lineRule="exact"/>
              <w:rPr>
                <w:rFonts w:ascii="STKaiti" w:eastAsia="STKaiti" w:hAnsi="STKaiti"/>
                <w:b w:val="0"/>
                <w:sz w:val="24"/>
                <w:szCs w:val="24"/>
              </w:rPr>
            </w:pPr>
            <w:r>
              <w:rPr>
                <w:rFonts w:ascii="STKaiti" w:eastAsia="STKaiti" w:hAnsi="STKaiti" w:hint="eastAsia"/>
                <w:b w:val="0"/>
                <w:sz w:val="24"/>
                <w:szCs w:val="24"/>
              </w:rPr>
              <w:lastRenderedPageBreak/>
              <w:t>【拓展资源】</w:t>
            </w:r>
          </w:p>
          <w:p w14:paraId="1D076F59" w14:textId="77777777" w:rsidR="00FF31DD" w:rsidRPr="00FF31DD" w:rsidRDefault="00FF31DD" w:rsidP="00FF31DD"/>
          <w:p w14:paraId="17746920" w14:textId="72D9AAC9" w:rsidR="00FF31DD" w:rsidRDefault="00FF31DD" w:rsidP="00FF31DD">
            <w:r>
              <w:rPr>
                <w:noProof/>
              </w:rPr>
              <w:drawing>
                <wp:inline distT="0" distB="0" distL="0" distR="0" wp14:anchorId="500844EE" wp14:editId="23CC3360">
                  <wp:extent cx="5291137" cy="1757045"/>
                  <wp:effectExtent l="0" t="0" r="508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6729" cy="1762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42BD7F" w14:textId="323BBE9A" w:rsidR="00FF31DD" w:rsidRPr="00FF31DD" w:rsidRDefault="00FF31DD" w:rsidP="00FF31DD">
            <w:pPr>
              <w:pStyle w:val="1"/>
              <w:shd w:val="clear" w:color="auto" w:fill="FFFFFF"/>
              <w:spacing w:before="0" w:beforeAutospacing="0" w:after="0" w:afterAutospacing="0" w:line="440" w:lineRule="exact"/>
            </w:pPr>
          </w:p>
        </w:tc>
      </w:tr>
      <w:tr w:rsidR="00FF31DD" w14:paraId="43571ED8" w14:textId="77777777" w:rsidTr="001B3767">
        <w:trPr>
          <w:trHeight w:val="3171"/>
        </w:trPr>
        <w:tc>
          <w:tcPr>
            <w:tcW w:w="8784" w:type="dxa"/>
            <w:gridSpan w:val="2"/>
            <w:vAlign w:val="center"/>
          </w:tcPr>
          <w:p w14:paraId="21832852" w14:textId="77777777" w:rsidR="00FF31DD" w:rsidRDefault="00FF31DD" w:rsidP="00FF31DD">
            <w:pPr>
              <w:pStyle w:val="1"/>
              <w:shd w:val="clear" w:color="auto" w:fill="FFFFFF"/>
              <w:spacing w:line="440" w:lineRule="exact"/>
              <w:rPr>
                <w:rFonts w:ascii="STKaiti" w:eastAsia="STKaiti" w:hAnsi="STKaiti"/>
                <w:b w:val="0"/>
                <w:sz w:val="24"/>
                <w:szCs w:val="24"/>
              </w:rPr>
            </w:pPr>
            <w:r>
              <w:rPr>
                <w:rFonts w:ascii="STKaiti" w:eastAsia="STKaiti" w:hAnsi="STKaiti" w:hint="eastAsia"/>
                <w:b w:val="0"/>
                <w:sz w:val="24"/>
                <w:szCs w:val="24"/>
              </w:rPr>
              <w:lastRenderedPageBreak/>
              <w:t>【课后】 ：巩固教学 课后互动 教学反思</w:t>
            </w:r>
          </w:p>
          <w:p w14:paraId="134A1D4C" w14:textId="1D52B5D1" w:rsidR="00FF31DD" w:rsidRDefault="00FF31DD" w:rsidP="00FF31DD">
            <w:pPr>
              <w:pStyle w:val="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440" w:lineRule="exact"/>
              <w:rPr>
                <w:rFonts w:ascii="STKaiti" w:eastAsia="STKaiti" w:hAnsi="STKaiti"/>
                <w:b w:val="0"/>
                <w:sz w:val="24"/>
                <w:szCs w:val="24"/>
              </w:rPr>
            </w:pPr>
            <w:r>
              <w:rPr>
                <w:rFonts w:ascii="STKaiti" w:eastAsia="STKaiti" w:hAnsi="STKaiti" w:hint="eastAsia"/>
                <w:b w:val="0"/>
                <w:sz w:val="24"/>
                <w:szCs w:val="24"/>
              </w:rPr>
              <w:t>巩固教学 课后互动</w:t>
            </w:r>
          </w:p>
          <w:p w14:paraId="3FAEA6C2" w14:textId="292F367D" w:rsidR="00FF31DD" w:rsidRDefault="00FF31DD" w:rsidP="00FF31DD">
            <w:pPr>
              <w:pStyle w:val="1"/>
              <w:shd w:val="clear" w:color="auto" w:fill="FFFFFF"/>
              <w:spacing w:before="0" w:beforeAutospacing="0" w:after="0" w:afterAutospacing="0" w:line="440" w:lineRule="exact"/>
              <w:ind w:left="480"/>
              <w:rPr>
                <w:rFonts w:ascii="STKaiti" w:eastAsia="STKaiti" w:hAnsi="STKaiti"/>
                <w:b w:val="0"/>
                <w:sz w:val="24"/>
                <w:szCs w:val="24"/>
              </w:rPr>
            </w:pPr>
            <w:r>
              <w:rPr>
                <w:rFonts w:ascii="STKaiti" w:eastAsia="STKaiti" w:hAnsi="STKaiti" w:hint="eastAsia"/>
                <w:b w:val="0"/>
                <w:sz w:val="24"/>
                <w:szCs w:val="24"/>
              </w:rPr>
              <w:t>登录学习通系统，查看学生的作业完成情况，并针对学生易出错的问题，在微信群进行讲解辅导，同时，对于相关知识点的录屏讲解可以重复播放，巩固学习。并针对教学中的情况及时反思，调整完善教学方式。</w:t>
            </w:r>
          </w:p>
          <w:p w14:paraId="529EDCB1" w14:textId="179D2D91" w:rsidR="00FF31DD" w:rsidRDefault="00FF31DD" w:rsidP="00FF31DD">
            <w:pPr>
              <w:pStyle w:val="1"/>
              <w:numPr>
                <w:ilvl w:val="0"/>
                <w:numId w:val="3"/>
              </w:numPr>
              <w:shd w:val="clear" w:color="auto" w:fill="FFFFFF"/>
              <w:spacing w:line="440" w:lineRule="exact"/>
              <w:rPr>
                <w:rFonts w:ascii="STKaiti" w:eastAsia="STKaiti" w:hAnsi="STKaiti"/>
                <w:b w:val="0"/>
                <w:sz w:val="24"/>
                <w:szCs w:val="24"/>
              </w:rPr>
            </w:pPr>
            <w:r w:rsidRPr="00FF31DD">
              <w:rPr>
                <w:rFonts w:ascii="STKaiti" w:eastAsia="STKaiti" w:hAnsi="STKaiti" w:hint="eastAsia"/>
                <w:b w:val="0"/>
                <w:sz w:val="24"/>
                <w:szCs w:val="24"/>
              </w:rPr>
              <w:t>教学反思</w:t>
            </w:r>
          </w:p>
          <w:p w14:paraId="2E29A8EB" w14:textId="47C61085" w:rsidR="00FF31DD" w:rsidRPr="00FF31DD" w:rsidRDefault="00FF31DD" w:rsidP="0007796F">
            <w:pPr>
              <w:ind w:firstLineChars="100" w:firstLine="240"/>
              <w:rPr>
                <w:rFonts w:ascii="STKaiti" w:eastAsia="STKaiti" w:hAnsi="STKaiti"/>
                <w:sz w:val="24"/>
                <w:szCs w:val="24"/>
              </w:rPr>
            </w:pPr>
            <w:r w:rsidRPr="00FF31DD">
              <w:rPr>
                <w:rFonts w:ascii="STKaiti" w:eastAsia="STKaiti" w:hAnsi="STKaiti" w:hint="eastAsia"/>
                <w:sz w:val="24"/>
                <w:szCs w:val="24"/>
              </w:rPr>
              <w:t>《</w:t>
            </w:r>
            <w:r w:rsidR="0007796F">
              <w:rPr>
                <w:rFonts w:ascii="STKaiti" w:eastAsia="STKaiti" w:hAnsi="STKaiti" w:hint="eastAsia"/>
                <w:sz w:val="24"/>
                <w:szCs w:val="24"/>
              </w:rPr>
              <w:t>让行规则</w:t>
            </w:r>
            <w:r w:rsidRPr="00FF31DD">
              <w:rPr>
                <w:rFonts w:ascii="STKaiti" w:eastAsia="STKaiti" w:hAnsi="STKaiti" w:hint="eastAsia"/>
                <w:sz w:val="24"/>
                <w:szCs w:val="24"/>
              </w:rPr>
              <w:t>》法条居多，学起来感觉枯燥，如何让学生学起来感兴趣，</w:t>
            </w:r>
            <w:r w:rsidR="00201DB7" w:rsidRPr="00201DB7">
              <w:rPr>
                <w:rFonts w:ascii="STKaiti" w:eastAsia="STKaiti" w:hAnsi="STKaiti" w:hint="eastAsia"/>
                <w:sz w:val="24"/>
                <w:szCs w:val="24"/>
              </w:rPr>
              <w:t>通过学习，帮助学生明确执法准绳，掌握让行规则，增强在今后执法中运用规则认定和处理交通事故的能力</w:t>
            </w:r>
            <w:r w:rsidR="00201DB7">
              <w:rPr>
                <w:rFonts w:ascii="STKaiti" w:eastAsia="STKaiti" w:hAnsi="STKaiti" w:hint="eastAsia"/>
                <w:sz w:val="24"/>
                <w:szCs w:val="24"/>
              </w:rPr>
              <w:t>，</w:t>
            </w:r>
            <w:r w:rsidRPr="00FF31DD">
              <w:rPr>
                <w:rFonts w:ascii="STKaiti" w:eastAsia="STKaiti" w:hAnsi="STKaiti" w:hint="eastAsia"/>
                <w:sz w:val="24"/>
                <w:szCs w:val="24"/>
              </w:rPr>
              <w:t>成为我教学过程的关注焦点。我认为可以从以下方面着手：</w:t>
            </w:r>
          </w:p>
          <w:p w14:paraId="0F4200A3" w14:textId="55752A4E" w:rsidR="00FF31DD" w:rsidRPr="00FF31DD" w:rsidRDefault="00FF31DD" w:rsidP="00FF31DD">
            <w:pPr>
              <w:rPr>
                <w:rFonts w:ascii="STKaiti" w:eastAsia="STKaiti" w:hAnsi="STKaiti"/>
                <w:sz w:val="24"/>
                <w:szCs w:val="24"/>
              </w:rPr>
            </w:pPr>
            <w:r w:rsidRPr="00FF31DD">
              <w:rPr>
                <w:rFonts w:ascii="STKaiti" w:eastAsia="STKaiti" w:hAnsi="STKaiti" w:hint="eastAsia"/>
                <w:sz w:val="24"/>
                <w:szCs w:val="24"/>
              </w:rPr>
              <w:t>（一）要以学生为中心，任务驱动促来学习。在课前，教师登录超星学习通系统，查看学生根据学习任务单的预习情况及推送思考题的讨论情况，分析学生对于相关法律知识的了解程度，从而调整教学策略，有针对性的有效率的进行课堂重点、难点知识学习和掌握。</w:t>
            </w:r>
          </w:p>
          <w:p w14:paraId="721F28B5" w14:textId="0306D041" w:rsidR="00FF31DD" w:rsidRPr="00FF31DD" w:rsidRDefault="00FF31DD" w:rsidP="00FF31DD">
            <w:pPr>
              <w:rPr>
                <w:rFonts w:ascii="STKaiti" w:eastAsia="STKaiti" w:hAnsi="STKaiti"/>
                <w:sz w:val="24"/>
                <w:szCs w:val="24"/>
              </w:rPr>
            </w:pPr>
            <w:r w:rsidRPr="00FF31DD">
              <w:rPr>
                <w:rFonts w:ascii="STKaiti" w:eastAsia="STKaiti" w:hAnsi="STKaiti" w:hint="eastAsia"/>
                <w:sz w:val="24"/>
                <w:szCs w:val="24"/>
              </w:rPr>
              <w:t>（二）利用信息化教学手段，</w:t>
            </w:r>
            <w:r w:rsidR="00643031">
              <w:rPr>
                <w:rFonts w:ascii="STKaiti" w:eastAsia="STKaiti" w:hAnsi="STKaiti" w:hint="eastAsia"/>
                <w:sz w:val="24"/>
                <w:szCs w:val="24"/>
              </w:rPr>
              <w:t>将枯燥的法条变成生动有趣的动画，</w:t>
            </w:r>
            <w:r w:rsidRPr="00FF31DD">
              <w:rPr>
                <w:rFonts w:ascii="STKaiti" w:eastAsia="STKaiti" w:hAnsi="STKaiti" w:hint="eastAsia"/>
                <w:sz w:val="24"/>
                <w:szCs w:val="24"/>
              </w:rPr>
              <w:t>激发学习兴趣，解决教学重点难点。</w:t>
            </w:r>
          </w:p>
          <w:p w14:paraId="1B666C58" w14:textId="08D9DF36" w:rsidR="00FF31DD" w:rsidRPr="00E31C96" w:rsidRDefault="00FF31DD" w:rsidP="00FF31DD">
            <w:pPr>
              <w:rPr>
                <w:rFonts w:ascii="STKaiti" w:eastAsia="STKaiti" w:hAnsi="STKaiti" w:hint="eastAsia"/>
                <w:sz w:val="24"/>
                <w:szCs w:val="24"/>
              </w:rPr>
            </w:pPr>
            <w:r w:rsidRPr="00FF31DD">
              <w:rPr>
                <w:rFonts w:ascii="STKaiti" w:eastAsia="STKaiti" w:hAnsi="STKaiti" w:hint="eastAsia"/>
                <w:sz w:val="24"/>
                <w:szCs w:val="24"/>
              </w:rPr>
              <w:t>（三）将“法治”和“人治”相结合的执法理念引入课堂，实现思想政治教育与</w:t>
            </w:r>
            <w:r w:rsidR="00643031">
              <w:rPr>
                <w:rFonts w:ascii="STKaiti" w:eastAsia="STKaiti" w:hAnsi="STKaiti" w:hint="eastAsia"/>
                <w:sz w:val="24"/>
                <w:szCs w:val="24"/>
              </w:rPr>
              <w:t>让行规则</w:t>
            </w:r>
            <w:r w:rsidRPr="00FF31DD">
              <w:rPr>
                <w:rFonts w:ascii="STKaiti" w:eastAsia="STKaiti" w:hAnsi="STKaiti" w:hint="eastAsia"/>
                <w:sz w:val="24"/>
                <w:szCs w:val="24"/>
              </w:rPr>
              <w:t>的专业知识的有机融合。</w:t>
            </w:r>
            <w:r w:rsidR="00643031" w:rsidRPr="00643031">
              <w:rPr>
                <w:rFonts w:ascii="STKaiti" w:eastAsia="STKaiti" w:hAnsi="STKaiti" w:hint="eastAsia"/>
                <w:sz w:val="24"/>
                <w:szCs w:val="24"/>
              </w:rPr>
              <w:t>教师结合习近平总书记所指出的““小智治事、中智治人、大智立法。治理一个国家、一个社会，关键是要立规矩、讲规矩、守规矩”。并以案例为引导，指出规则的重要性，及交通规则不仅是规范交通参与者行为的准则，也是执法者对违规行为认定、处罚的依据。</w:t>
            </w:r>
            <w:r w:rsidR="00643031">
              <w:rPr>
                <w:rFonts w:ascii="STKaiti" w:eastAsia="STKaiti" w:hAnsi="STKaiti" w:hint="eastAsia"/>
                <w:sz w:val="24"/>
                <w:szCs w:val="24"/>
              </w:rPr>
              <w:t>通过法律条文的学习，</w:t>
            </w:r>
            <w:r w:rsidR="00643031" w:rsidRPr="00643031">
              <w:rPr>
                <w:rFonts w:ascii="STKaiti" w:eastAsia="STKaiti" w:hAnsi="STKaiti" w:hint="eastAsia"/>
                <w:sz w:val="24"/>
                <w:szCs w:val="24"/>
              </w:rPr>
              <w:t>树立道路安全的规则意识、安全意识、文明意识；掌握让行规则、明确执法准绳；从而达到我们公安院校立德树人的实效，履行政治建警、锻造公安铁军的历史使命。</w:t>
            </w:r>
          </w:p>
        </w:tc>
      </w:tr>
    </w:tbl>
    <w:p w14:paraId="38F14C6F" w14:textId="77777777" w:rsidR="00BA0C25" w:rsidRDefault="00BA0C25"/>
    <w:sectPr w:rsidR="00BA0C2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B78A3" w14:textId="77777777" w:rsidR="001F779F" w:rsidRDefault="001F779F">
      <w:r>
        <w:separator/>
      </w:r>
    </w:p>
  </w:endnote>
  <w:endnote w:type="continuationSeparator" w:id="0">
    <w:p w14:paraId="14B2523B" w14:textId="77777777" w:rsidR="001F779F" w:rsidRDefault="001F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7CC2C" w14:textId="77777777" w:rsidR="00BA0C25" w:rsidRDefault="00BA0C25">
    <w:pPr>
      <w:pStyle w:val="a3"/>
    </w:pPr>
  </w:p>
  <w:p w14:paraId="0EF0A3EE" w14:textId="77777777" w:rsidR="00BA0C25" w:rsidRDefault="00D1335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86448A" wp14:editId="2B002AD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774EBF" w14:textId="77777777" w:rsidR="00BA0C25" w:rsidRDefault="00D1335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BBB21" w14:textId="77777777" w:rsidR="001F779F" w:rsidRDefault="001F779F">
      <w:r>
        <w:separator/>
      </w:r>
    </w:p>
  </w:footnote>
  <w:footnote w:type="continuationSeparator" w:id="0">
    <w:p w14:paraId="07D80584" w14:textId="77777777" w:rsidR="001F779F" w:rsidRDefault="001F7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7EF7341"/>
    <w:multiLevelType w:val="singleLevel"/>
    <w:tmpl w:val="B7EF7341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9152612"/>
    <w:multiLevelType w:val="hybridMultilevel"/>
    <w:tmpl w:val="B3BE01EC"/>
    <w:lvl w:ilvl="0" w:tplc="326A97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2" w15:restartNumberingAfterBreak="0">
    <w:nsid w:val="2C992604"/>
    <w:multiLevelType w:val="hybridMultilevel"/>
    <w:tmpl w:val="9CF03BF2"/>
    <w:lvl w:ilvl="0" w:tplc="4DB69ED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EBE"/>
    <w:rsid w:val="00015AB5"/>
    <w:rsid w:val="000247DC"/>
    <w:rsid w:val="000264FB"/>
    <w:rsid w:val="00054E0F"/>
    <w:rsid w:val="00055029"/>
    <w:rsid w:val="00066726"/>
    <w:rsid w:val="00073DD3"/>
    <w:rsid w:val="00076FF5"/>
    <w:rsid w:val="00077247"/>
    <w:rsid w:val="0007796F"/>
    <w:rsid w:val="00094636"/>
    <w:rsid w:val="000B23A5"/>
    <w:rsid w:val="000C1989"/>
    <w:rsid w:val="000C5CA5"/>
    <w:rsid w:val="000E1EAD"/>
    <w:rsid w:val="000E3A2F"/>
    <w:rsid w:val="00102706"/>
    <w:rsid w:val="00107352"/>
    <w:rsid w:val="001109C2"/>
    <w:rsid w:val="00120555"/>
    <w:rsid w:val="00164CE4"/>
    <w:rsid w:val="00170D9E"/>
    <w:rsid w:val="001862AC"/>
    <w:rsid w:val="00195970"/>
    <w:rsid w:val="001A4627"/>
    <w:rsid w:val="001A5830"/>
    <w:rsid w:val="001B24D5"/>
    <w:rsid w:val="001B2B93"/>
    <w:rsid w:val="001D6D25"/>
    <w:rsid w:val="001D70EF"/>
    <w:rsid w:val="001E09C3"/>
    <w:rsid w:val="001E4DBF"/>
    <w:rsid w:val="001E6F8B"/>
    <w:rsid w:val="001F3C6A"/>
    <w:rsid w:val="001F4D17"/>
    <w:rsid w:val="001F6621"/>
    <w:rsid w:val="001F779F"/>
    <w:rsid w:val="00201DB7"/>
    <w:rsid w:val="00210B72"/>
    <w:rsid w:val="00221C38"/>
    <w:rsid w:val="00222F0F"/>
    <w:rsid w:val="00224730"/>
    <w:rsid w:val="0024515D"/>
    <w:rsid w:val="00250C47"/>
    <w:rsid w:val="00254D80"/>
    <w:rsid w:val="002619F1"/>
    <w:rsid w:val="0029186A"/>
    <w:rsid w:val="002A2966"/>
    <w:rsid w:val="002B4D1D"/>
    <w:rsid w:val="002D00F1"/>
    <w:rsid w:val="002D27AB"/>
    <w:rsid w:val="002D545B"/>
    <w:rsid w:val="002E15EE"/>
    <w:rsid w:val="002F3A98"/>
    <w:rsid w:val="002F67AA"/>
    <w:rsid w:val="0030549B"/>
    <w:rsid w:val="003057E6"/>
    <w:rsid w:val="003236F3"/>
    <w:rsid w:val="00323D61"/>
    <w:rsid w:val="00324BE5"/>
    <w:rsid w:val="00333EA8"/>
    <w:rsid w:val="00383462"/>
    <w:rsid w:val="003915EE"/>
    <w:rsid w:val="00392F06"/>
    <w:rsid w:val="00395261"/>
    <w:rsid w:val="00396A9A"/>
    <w:rsid w:val="003A385B"/>
    <w:rsid w:val="003A444C"/>
    <w:rsid w:val="003B15A0"/>
    <w:rsid w:val="003E101D"/>
    <w:rsid w:val="003E16F6"/>
    <w:rsid w:val="004009D2"/>
    <w:rsid w:val="00406A56"/>
    <w:rsid w:val="004166EB"/>
    <w:rsid w:val="00431910"/>
    <w:rsid w:val="00455A7D"/>
    <w:rsid w:val="00461457"/>
    <w:rsid w:val="00462775"/>
    <w:rsid w:val="00467258"/>
    <w:rsid w:val="00476414"/>
    <w:rsid w:val="004A1365"/>
    <w:rsid w:val="004C30AE"/>
    <w:rsid w:val="004C51AD"/>
    <w:rsid w:val="004C5E2B"/>
    <w:rsid w:val="004C6A44"/>
    <w:rsid w:val="004D08D9"/>
    <w:rsid w:val="004D4714"/>
    <w:rsid w:val="004D7892"/>
    <w:rsid w:val="004E454A"/>
    <w:rsid w:val="004F7C5C"/>
    <w:rsid w:val="004F7E66"/>
    <w:rsid w:val="00510E35"/>
    <w:rsid w:val="00516D61"/>
    <w:rsid w:val="005230DD"/>
    <w:rsid w:val="00526A1B"/>
    <w:rsid w:val="00531509"/>
    <w:rsid w:val="00533469"/>
    <w:rsid w:val="00534141"/>
    <w:rsid w:val="005457D0"/>
    <w:rsid w:val="00557026"/>
    <w:rsid w:val="0056700E"/>
    <w:rsid w:val="005818F2"/>
    <w:rsid w:val="005864D3"/>
    <w:rsid w:val="005A074B"/>
    <w:rsid w:val="005B6DD2"/>
    <w:rsid w:val="005C1783"/>
    <w:rsid w:val="005C270F"/>
    <w:rsid w:val="005C7D48"/>
    <w:rsid w:val="005E385C"/>
    <w:rsid w:val="005F560D"/>
    <w:rsid w:val="0060567C"/>
    <w:rsid w:val="006302C7"/>
    <w:rsid w:val="00640FB4"/>
    <w:rsid w:val="00643031"/>
    <w:rsid w:val="00646E82"/>
    <w:rsid w:val="00651647"/>
    <w:rsid w:val="00651EFA"/>
    <w:rsid w:val="006549AC"/>
    <w:rsid w:val="00667303"/>
    <w:rsid w:val="00672556"/>
    <w:rsid w:val="0067642B"/>
    <w:rsid w:val="0068462A"/>
    <w:rsid w:val="00685E43"/>
    <w:rsid w:val="006901D7"/>
    <w:rsid w:val="006B7EB0"/>
    <w:rsid w:val="006C369E"/>
    <w:rsid w:val="006C4358"/>
    <w:rsid w:val="006C67E2"/>
    <w:rsid w:val="006D34AF"/>
    <w:rsid w:val="006E1402"/>
    <w:rsid w:val="006E27E6"/>
    <w:rsid w:val="006E62EC"/>
    <w:rsid w:val="006F11B1"/>
    <w:rsid w:val="00703BDB"/>
    <w:rsid w:val="00704F7D"/>
    <w:rsid w:val="007055BE"/>
    <w:rsid w:val="00716310"/>
    <w:rsid w:val="007333A4"/>
    <w:rsid w:val="00740DD4"/>
    <w:rsid w:val="00747ADA"/>
    <w:rsid w:val="00752263"/>
    <w:rsid w:val="0076321A"/>
    <w:rsid w:val="007642FE"/>
    <w:rsid w:val="00783A86"/>
    <w:rsid w:val="007B16D7"/>
    <w:rsid w:val="007B6ECC"/>
    <w:rsid w:val="007C0725"/>
    <w:rsid w:val="007C741E"/>
    <w:rsid w:val="007C7C2E"/>
    <w:rsid w:val="007D3E1F"/>
    <w:rsid w:val="007E2862"/>
    <w:rsid w:val="007F2634"/>
    <w:rsid w:val="00802BBD"/>
    <w:rsid w:val="00803FE9"/>
    <w:rsid w:val="00810969"/>
    <w:rsid w:val="0082413B"/>
    <w:rsid w:val="00831D50"/>
    <w:rsid w:val="008345BD"/>
    <w:rsid w:val="00841840"/>
    <w:rsid w:val="0084723E"/>
    <w:rsid w:val="008503B5"/>
    <w:rsid w:val="0085670E"/>
    <w:rsid w:val="0085727E"/>
    <w:rsid w:val="00866DF2"/>
    <w:rsid w:val="00870756"/>
    <w:rsid w:val="00871285"/>
    <w:rsid w:val="0088126D"/>
    <w:rsid w:val="00893EFE"/>
    <w:rsid w:val="008A3243"/>
    <w:rsid w:val="008B1363"/>
    <w:rsid w:val="008B2749"/>
    <w:rsid w:val="008B7E46"/>
    <w:rsid w:val="008D5DDA"/>
    <w:rsid w:val="008E3888"/>
    <w:rsid w:val="008E442C"/>
    <w:rsid w:val="008E6A0B"/>
    <w:rsid w:val="008E7B0F"/>
    <w:rsid w:val="008F191C"/>
    <w:rsid w:val="008F69CC"/>
    <w:rsid w:val="00900531"/>
    <w:rsid w:val="0090455C"/>
    <w:rsid w:val="009126B7"/>
    <w:rsid w:val="00925FFF"/>
    <w:rsid w:val="00947B9F"/>
    <w:rsid w:val="009555FC"/>
    <w:rsid w:val="00967E43"/>
    <w:rsid w:val="00986DC9"/>
    <w:rsid w:val="009871F1"/>
    <w:rsid w:val="00987531"/>
    <w:rsid w:val="00994D62"/>
    <w:rsid w:val="009A56D0"/>
    <w:rsid w:val="009A7253"/>
    <w:rsid w:val="009B35FB"/>
    <w:rsid w:val="009C22A5"/>
    <w:rsid w:val="009C3373"/>
    <w:rsid w:val="009C4B85"/>
    <w:rsid w:val="009D6934"/>
    <w:rsid w:val="009E25A8"/>
    <w:rsid w:val="009F425C"/>
    <w:rsid w:val="00A0475B"/>
    <w:rsid w:val="00A272BD"/>
    <w:rsid w:val="00A367F4"/>
    <w:rsid w:val="00A51A9F"/>
    <w:rsid w:val="00A52485"/>
    <w:rsid w:val="00A55B7B"/>
    <w:rsid w:val="00A56418"/>
    <w:rsid w:val="00A62357"/>
    <w:rsid w:val="00A96D90"/>
    <w:rsid w:val="00AA6AAE"/>
    <w:rsid w:val="00AB1F07"/>
    <w:rsid w:val="00AB39AD"/>
    <w:rsid w:val="00AC539E"/>
    <w:rsid w:val="00AC79C2"/>
    <w:rsid w:val="00AD1D33"/>
    <w:rsid w:val="00AD2F9F"/>
    <w:rsid w:val="00AD5384"/>
    <w:rsid w:val="00AD5D03"/>
    <w:rsid w:val="00AF21EC"/>
    <w:rsid w:val="00AF3E12"/>
    <w:rsid w:val="00B01495"/>
    <w:rsid w:val="00B15EBE"/>
    <w:rsid w:val="00B238F2"/>
    <w:rsid w:val="00B2620F"/>
    <w:rsid w:val="00B2637F"/>
    <w:rsid w:val="00B31E2D"/>
    <w:rsid w:val="00B37B18"/>
    <w:rsid w:val="00B37F77"/>
    <w:rsid w:val="00B40B6E"/>
    <w:rsid w:val="00B46D53"/>
    <w:rsid w:val="00B50150"/>
    <w:rsid w:val="00B52572"/>
    <w:rsid w:val="00B6036B"/>
    <w:rsid w:val="00B60B73"/>
    <w:rsid w:val="00B67705"/>
    <w:rsid w:val="00B81BC5"/>
    <w:rsid w:val="00B8371C"/>
    <w:rsid w:val="00B84D7E"/>
    <w:rsid w:val="00BA033A"/>
    <w:rsid w:val="00BA0C25"/>
    <w:rsid w:val="00BB065B"/>
    <w:rsid w:val="00BB13B3"/>
    <w:rsid w:val="00BB3B99"/>
    <w:rsid w:val="00BD0580"/>
    <w:rsid w:val="00BD375B"/>
    <w:rsid w:val="00BF3D6F"/>
    <w:rsid w:val="00C04219"/>
    <w:rsid w:val="00C056D6"/>
    <w:rsid w:val="00C07DCD"/>
    <w:rsid w:val="00C16908"/>
    <w:rsid w:val="00C212A5"/>
    <w:rsid w:val="00C27FA9"/>
    <w:rsid w:val="00C30974"/>
    <w:rsid w:val="00C37AB7"/>
    <w:rsid w:val="00C46FB9"/>
    <w:rsid w:val="00C52163"/>
    <w:rsid w:val="00C63445"/>
    <w:rsid w:val="00C6472F"/>
    <w:rsid w:val="00C708D5"/>
    <w:rsid w:val="00C70BA0"/>
    <w:rsid w:val="00C711B4"/>
    <w:rsid w:val="00C820C7"/>
    <w:rsid w:val="00C84146"/>
    <w:rsid w:val="00C842D3"/>
    <w:rsid w:val="00C942E6"/>
    <w:rsid w:val="00C970B5"/>
    <w:rsid w:val="00CA1A47"/>
    <w:rsid w:val="00CA3231"/>
    <w:rsid w:val="00CB09D5"/>
    <w:rsid w:val="00CB15CA"/>
    <w:rsid w:val="00CB75F2"/>
    <w:rsid w:val="00CB7891"/>
    <w:rsid w:val="00CC436D"/>
    <w:rsid w:val="00CE53EB"/>
    <w:rsid w:val="00CF46B6"/>
    <w:rsid w:val="00CF5DEB"/>
    <w:rsid w:val="00D13350"/>
    <w:rsid w:val="00D139FD"/>
    <w:rsid w:val="00D13F20"/>
    <w:rsid w:val="00D218E4"/>
    <w:rsid w:val="00D5398A"/>
    <w:rsid w:val="00D54618"/>
    <w:rsid w:val="00D60000"/>
    <w:rsid w:val="00D8746C"/>
    <w:rsid w:val="00D97A3F"/>
    <w:rsid w:val="00DA00FF"/>
    <w:rsid w:val="00DA24EC"/>
    <w:rsid w:val="00DB00CE"/>
    <w:rsid w:val="00DB38B0"/>
    <w:rsid w:val="00DD319E"/>
    <w:rsid w:val="00DE3A95"/>
    <w:rsid w:val="00DE5373"/>
    <w:rsid w:val="00DE7C54"/>
    <w:rsid w:val="00E0197C"/>
    <w:rsid w:val="00E031CD"/>
    <w:rsid w:val="00E07CEB"/>
    <w:rsid w:val="00E147AD"/>
    <w:rsid w:val="00E15374"/>
    <w:rsid w:val="00E21BE5"/>
    <w:rsid w:val="00E2542B"/>
    <w:rsid w:val="00E31C96"/>
    <w:rsid w:val="00E352CF"/>
    <w:rsid w:val="00E371EB"/>
    <w:rsid w:val="00E70DAD"/>
    <w:rsid w:val="00E723EE"/>
    <w:rsid w:val="00E72F47"/>
    <w:rsid w:val="00E772D9"/>
    <w:rsid w:val="00E77A54"/>
    <w:rsid w:val="00E86CE8"/>
    <w:rsid w:val="00EB4CFE"/>
    <w:rsid w:val="00EC4E6B"/>
    <w:rsid w:val="00EE0634"/>
    <w:rsid w:val="00EF3B91"/>
    <w:rsid w:val="00EF432D"/>
    <w:rsid w:val="00F01F93"/>
    <w:rsid w:val="00F01FA5"/>
    <w:rsid w:val="00F12BCF"/>
    <w:rsid w:val="00F27032"/>
    <w:rsid w:val="00F33944"/>
    <w:rsid w:val="00F35FC7"/>
    <w:rsid w:val="00F503A4"/>
    <w:rsid w:val="00F62CB9"/>
    <w:rsid w:val="00F66210"/>
    <w:rsid w:val="00F702C2"/>
    <w:rsid w:val="00F8107C"/>
    <w:rsid w:val="00F947E0"/>
    <w:rsid w:val="00F966FD"/>
    <w:rsid w:val="00FA059D"/>
    <w:rsid w:val="00FB7ADA"/>
    <w:rsid w:val="00FC3EB8"/>
    <w:rsid w:val="00FD5918"/>
    <w:rsid w:val="00FF1EC7"/>
    <w:rsid w:val="00FF31DD"/>
    <w:rsid w:val="00FF5847"/>
    <w:rsid w:val="09A6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27CF4"/>
  <w15:docId w15:val="{7634E2C1-13F5-413C-8BA8-58799A28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yez</dc:creator>
  <cp:lastModifiedBy>yez</cp:lastModifiedBy>
  <cp:revision>214</cp:revision>
  <dcterms:created xsi:type="dcterms:W3CDTF">2020-08-18T09:17:00Z</dcterms:created>
  <dcterms:modified xsi:type="dcterms:W3CDTF">2020-08-24T14:53:00Z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